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49" w:rsidRPr="00EC16B1" w:rsidRDefault="00793E49" w:rsidP="00AD2305">
      <w:pPr>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sz w:val="32"/>
          <w:szCs w:val="32"/>
        </w:rPr>
        <w:t>2</w:t>
      </w:r>
    </w:p>
    <w:p w:rsidR="00793E49" w:rsidRPr="00EC16B1" w:rsidRDefault="00793E49" w:rsidP="00345E66">
      <w:pPr>
        <w:adjustRightInd w:val="0"/>
        <w:snapToGrid w:val="0"/>
        <w:spacing w:afterLines="30" w:line="520" w:lineRule="exact"/>
        <w:jc w:val="center"/>
        <w:rPr>
          <w:rFonts w:ascii="Times New Romans" w:eastAsia="方正小标宋简体" w:hAnsi="Times New Romans"/>
          <w:spacing w:val="-20"/>
          <w:sz w:val="32"/>
          <w:szCs w:val="32"/>
        </w:rPr>
      </w:pPr>
      <w:bookmarkStart w:id="0" w:name="_GoBack"/>
      <w:r w:rsidRPr="00EC16B1">
        <w:rPr>
          <w:rFonts w:ascii="Times New Romans" w:eastAsia="方正小标宋简体" w:hAnsi="Times New Romans"/>
          <w:sz w:val="32"/>
          <w:szCs w:val="32"/>
        </w:rPr>
        <w:t>2017</w:t>
      </w:r>
      <w:r w:rsidRPr="00EC16B1">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793E49" w:rsidRPr="00EC16B1" w:rsidTr="001B60DC">
        <w:trPr>
          <w:trHeight w:val="473"/>
        </w:trPr>
        <w:tc>
          <w:tcPr>
            <w:tcW w:w="1494" w:type="dxa"/>
            <w:tcBorders>
              <w:top w:val="double" w:sz="4" w:space="0" w:color="auto"/>
              <w:bottom w:val="single" w:sz="4" w:space="0" w:color="auto"/>
            </w:tcBorders>
            <w:vAlign w:val="center"/>
          </w:tcPr>
          <w:p w:rsidR="00793E49" w:rsidRPr="00EC16B1" w:rsidRDefault="00793E49" w:rsidP="001B60DC">
            <w:pPr>
              <w:jc w:val="center"/>
              <w:rPr>
                <w:rFonts w:ascii="Times New Romans" w:eastAsia="仿宋_GB2312" w:hAnsi="Times New Romans"/>
                <w:sz w:val="24"/>
              </w:rPr>
            </w:pPr>
            <w:bookmarkStart w:id="1" w:name="TeacherName"/>
            <w:bookmarkEnd w:id="0"/>
            <w:bookmarkEnd w:id="1"/>
            <w:r w:rsidRPr="00EC16B1">
              <w:rPr>
                <w:rFonts w:ascii="Times New Romans" w:eastAsia="仿宋_GB2312" w:hAnsi="Times New Romans" w:hint="eastAsia"/>
                <w:sz w:val="24"/>
              </w:rPr>
              <w:t>学校</w:t>
            </w:r>
          </w:p>
        </w:tc>
        <w:tc>
          <w:tcPr>
            <w:tcW w:w="7513" w:type="dxa"/>
            <w:gridSpan w:val="3"/>
            <w:tcBorders>
              <w:top w:val="double" w:sz="4" w:space="0" w:color="auto"/>
              <w:bottom w:val="single" w:sz="4" w:space="0" w:color="auto"/>
            </w:tcBorders>
            <w:vAlign w:val="center"/>
          </w:tcPr>
          <w:p w:rsidR="00793E49" w:rsidRPr="00EC16B1" w:rsidRDefault="00793E49" w:rsidP="001B60DC">
            <w:pPr>
              <w:rPr>
                <w:rFonts w:ascii="Times New Romans" w:eastAsia="仿宋_GB2312" w:hAnsi="Times New Romans"/>
                <w:color w:val="993300"/>
                <w:sz w:val="24"/>
              </w:rPr>
            </w:pPr>
            <w:r>
              <w:rPr>
                <w:rFonts w:ascii="Times New Romans" w:eastAsia="仿宋_GB2312" w:hAnsi="Times New Romans" w:hint="eastAsia"/>
                <w:color w:val="993300"/>
                <w:sz w:val="24"/>
              </w:rPr>
              <w:t>泡桐树小学西区分校</w:t>
            </w:r>
          </w:p>
        </w:tc>
      </w:tr>
      <w:tr w:rsidR="00793E49" w:rsidRPr="00EC16B1" w:rsidTr="001B60DC">
        <w:trPr>
          <w:trHeight w:val="421"/>
        </w:trPr>
        <w:tc>
          <w:tcPr>
            <w:tcW w:w="1494" w:type="dxa"/>
            <w:tcBorders>
              <w:top w:val="single" w:sz="4" w:space="0" w:color="auto"/>
              <w:bottom w:val="single" w:sz="4" w:space="0" w:color="auto"/>
            </w:tcBorders>
            <w:vAlign w:val="center"/>
          </w:tcPr>
          <w:p w:rsidR="00793E49" w:rsidRPr="00EC16B1" w:rsidRDefault="00793E49"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793E49" w:rsidRPr="00EC16B1" w:rsidRDefault="00793E49" w:rsidP="001B60DC">
            <w:pPr>
              <w:rPr>
                <w:rFonts w:ascii="Times New Romans" w:eastAsia="仿宋_GB2312" w:hAnsi="Times New Romans"/>
                <w:sz w:val="24"/>
              </w:rPr>
            </w:pPr>
            <w:bookmarkStart w:id="2" w:name="thinking_1"/>
            <w:bookmarkEnd w:id="2"/>
            <w:r>
              <w:rPr>
                <w:rFonts w:ascii="Times New Romans" w:eastAsia="仿宋_GB2312" w:hAnsi="Times New Romans" w:hint="eastAsia"/>
                <w:sz w:val="24"/>
              </w:rPr>
              <w:t>蚂蚁散步</w:t>
            </w:r>
          </w:p>
        </w:tc>
        <w:tc>
          <w:tcPr>
            <w:tcW w:w="963" w:type="dxa"/>
            <w:tcBorders>
              <w:top w:val="single" w:sz="4" w:space="0" w:color="auto"/>
              <w:left w:val="single" w:sz="4" w:space="0" w:color="auto"/>
              <w:bottom w:val="single" w:sz="4" w:space="0" w:color="auto"/>
              <w:right w:val="single" w:sz="4" w:space="0" w:color="auto"/>
            </w:tcBorders>
            <w:vAlign w:val="center"/>
          </w:tcPr>
          <w:p w:rsidR="00793E49" w:rsidRPr="00EC16B1" w:rsidRDefault="00793E49" w:rsidP="001B60DC">
            <w:pPr>
              <w:rPr>
                <w:rFonts w:ascii="Times New Romans" w:eastAsia="仿宋_GB2312" w:hAnsi="Times New Romans"/>
                <w:sz w:val="24"/>
              </w:rPr>
            </w:pPr>
            <w:r w:rsidRPr="00EC16B1">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793E49" w:rsidRPr="00EC16B1" w:rsidRDefault="00793E49" w:rsidP="001B60DC">
            <w:pPr>
              <w:rPr>
                <w:rFonts w:ascii="Times New Romans" w:eastAsia="仿宋_GB2312" w:hAnsi="Times New Romans"/>
                <w:sz w:val="24"/>
              </w:rPr>
            </w:pPr>
            <w:r>
              <w:rPr>
                <w:rFonts w:ascii="Times New Romans" w:eastAsia="仿宋_GB2312" w:hAnsi="Times New Romans" w:hint="eastAsia"/>
                <w:sz w:val="24"/>
              </w:rPr>
              <w:t>梁远翠</w:t>
            </w:r>
          </w:p>
        </w:tc>
      </w:tr>
      <w:tr w:rsidR="00793E49" w:rsidRPr="00EC16B1" w:rsidTr="001B60DC">
        <w:trPr>
          <w:trHeight w:val="412"/>
        </w:trPr>
        <w:tc>
          <w:tcPr>
            <w:tcW w:w="1494" w:type="dxa"/>
            <w:tcBorders>
              <w:top w:val="single" w:sz="4" w:space="0" w:color="auto"/>
              <w:bottom w:val="single" w:sz="4" w:space="0" w:color="auto"/>
            </w:tcBorders>
            <w:vAlign w:val="center"/>
          </w:tcPr>
          <w:p w:rsidR="00793E49" w:rsidRPr="00EC16B1" w:rsidRDefault="00793E49" w:rsidP="001B60DC">
            <w:pPr>
              <w:jc w:val="center"/>
              <w:rPr>
                <w:rFonts w:ascii="Times New Romans" w:eastAsia="仿宋_GB2312" w:hAnsi="Times New Romans"/>
                <w:sz w:val="24"/>
              </w:rPr>
            </w:pPr>
            <w:r w:rsidRPr="00EC16B1">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793E49" w:rsidRPr="00EC16B1" w:rsidRDefault="00793E49" w:rsidP="001B60DC">
            <w:pPr>
              <w:rPr>
                <w:rFonts w:ascii="Times New Romans" w:eastAsia="仿宋_GB2312" w:hAnsi="Times New Romans"/>
                <w:sz w:val="24"/>
              </w:rPr>
            </w:pPr>
            <w:r>
              <w:rPr>
                <w:rFonts w:ascii="Times New Romans" w:eastAsia="仿宋_GB2312" w:hAnsi="Times New Romans"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793E49" w:rsidRPr="00EC16B1" w:rsidRDefault="00793E49" w:rsidP="001B60DC">
            <w:pPr>
              <w:rPr>
                <w:rFonts w:ascii="Times New Romans" w:eastAsia="仿宋_GB2312" w:hAnsi="Times New Romans"/>
                <w:sz w:val="24"/>
              </w:rPr>
            </w:pPr>
            <w:r w:rsidRPr="00EC16B1">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793E49" w:rsidRPr="00EC16B1" w:rsidRDefault="00793E49" w:rsidP="001B60DC">
            <w:pPr>
              <w:rPr>
                <w:rFonts w:ascii="Times New Romans" w:eastAsia="仿宋_GB2312" w:hAnsi="Times New Romans"/>
                <w:sz w:val="24"/>
              </w:rPr>
            </w:pPr>
            <w:r>
              <w:rPr>
                <w:rFonts w:ascii="Times New Romans" w:eastAsia="仿宋_GB2312" w:hAnsi="Times New Romans" w:hint="eastAsia"/>
                <w:sz w:val="24"/>
              </w:rPr>
              <w:t>三年级</w:t>
            </w:r>
          </w:p>
        </w:tc>
      </w:tr>
      <w:tr w:rsidR="00793E49" w:rsidRPr="00EC16B1" w:rsidTr="001B60DC">
        <w:trPr>
          <w:trHeight w:val="387"/>
        </w:trPr>
        <w:tc>
          <w:tcPr>
            <w:tcW w:w="9007" w:type="dxa"/>
            <w:gridSpan w:val="4"/>
            <w:tcBorders>
              <w:top w:val="single" w:sz="4" w:space="0" w:color="auto"/>
              <w:bottom w:val="single" w:sz="4" w:space="0" w:color="auto"/>
            </w:tcBorders>
            <w:vAlign w:val="center"/>
          </w:tcPr>
          <w:p w:rsidR="00793E49" w:rsidRPr="00EC16B1" w:rsidRDefault="00793E49" w:rsidP="001B60DC">
            <w:pPr>
              <w:jc w:val="left"/>
              <w:rPr>
                <w:rFonts w:ascii="Times New Romans" w:eastAsia="仿宋_GB2312" w:hAnsi="Times New Romans"/>
                <w:sz w:val="24"/>
              </w:rPr>
            </w:pPr>
            <w:r w:rsidRPr="00EC16B1">
              <w:rPr>
                <w:rFonts w:ascii="Times New Romans" w:eastAsia="仿宋_GB2312" w:hAnsi="Times New Romans"/>
                <w:sz w:val="24"/>
              </w:rPr>
              <w:t>1.</w:t>
            </w:r>
            <w:r w:rsidRPr="00EC16B1">
              <w:rPr>
                <w:rFonts w:ascii="Times New Romans" w:eastAsia="仿宋_GB2312" w:hAnsi="Times New Romans" w:hint="eastAsia"/>
                <w:sz w:val="24"/>
              </w:rPr>
              <w:t>应用了哪种新媒体和新技术的哪些功能，效果如何？</w:t>
            </w:r>
            <w:r w:rsidRPr="00EC16B1">
              <w:rPr>
                <w:rFonts w:ascii="Times New Romans" w:eastAsia="仿宋_GB2312" w:hAnsi="Times New Romans"/>
                <w:sz w:val="24"/>
              </w:rPr>
              <w:t xml:space="preserve"> </w:t>
            </w:r>
          </w:p>
        </w:tc>
      </w:tr>
      <w:tr w:rsidR="00793E49" w:rsidRPr="00EC16B1" w:rsidTr="001B60DC">
        <w:trPr>
          <w:trHeight w:val="2016"/>
        </w:trPr>
        <w:tc>
          <w:tcPr>
            <w:tcW w:w="9007" w:type="dxa"/>
            <w:gridSpan w:val="4"/>
            <w:tcBorders>
              <w:top w:val="single" w:sz="4" w:space="0" w:color="auto"/>
            </w:tcBorders>
          </w:tcPr>
          <w:p w:rsidR="00793E49" w:rsidRDefault="00793E49" w:rsidP="001B60DC">
            <w:pPr>
              <w:rPr>
                <w:rFonts w:ascii="宋体"/>
                <w:b/>
                <w:sz w:val="24"/>
                <w:szCs w:val="24"/>
              </w:rPr>
            </w:pPr>
          </w:p>
          <w:p w:rsidR="00793E49" w:rsidRDefault="00793E49" w:rsidP="001B60DC">
            <w:pPr>
              <w:rPr>
                <w:rFonts w:ascii="宋体"/>
                <w:b/>
                <w:sz w:val="24"/>
                <w:szCs w:val="24"/>
              </w:rPr>
            </w:pPr>
            <w:r w:rsidRPr="00804C77">
              <w:rPr>
                <w:rFonts w:ascii="宋体" w:hAnsi="宋体"/>
                <w:b/>
                <w:sz w:val="24"/>
                <w:szCs w:val="24"/>
              </w:rPr>
              <w:t>SMART</w:t>
            </w:r>
            <w:r w:rsidRPr="00804C77">
              <w:rPr>
                <w:rFonts w:ascii="宋体" w:hAnsi="宋体" w:hint="eastAsia"/>
                <w:b/>
                <w:sz w:val="24"/>
                <w:szCs w:val="24"/>
              </w:rPr>
              <w:t>交互式电子白板：</w:t>
            </w:r>
          </w:p>
          <w:p w:rsidR="00793E49" w:rsidRPr="008B123B" w:rsidRDefault="00793E49" w:rsidP="00995BCC">
            <w:pPr>
              <w:rPr>
                <w:rFonts w:ascii="Times New Romans" w:eastAsia="仿宋_GB2312" w:hAnsi="Times New Romans"/>
                <w:sz w:val="24"/>
              </w:rPr>
            </w:pPr>
            <w:r w:rsidRPr="008B123B">
              <w:rPr>
                <w:rFonts w:ascii="Times New Romans" w:eastAsia="仿宋_GB2312" w:hAnsi="Times New Romans" w:hint="eastAsia"/>
                <w:sz w:val="24"/>
              </w:rPr>
              <w:t>（</w:t>
            </w:r>
            <w:r w:rsidRPr="008B123B">
              <w:rPr>
                <w:rFonts w:ascii="Times New Romans" w:eastAsia="仿宋_GB2312" w:hAnsi="Times New Romans"/>
                <w:sz w:val="24"/>
              </w:rPr>
              <w:t>1</w:t>
            </w:r>
            <w:r w:rsidRPr="008B123B">
              <w:rPr>
                <w:rFonts w:ascii="Times New Romans" w:eastAsia="仿宋_GB2312" w:hAnsi="Times New Romans" w:hint="eastAsia"/>
                <w:sz w:val="24"/>
              </w:rPr>
              <w:t>）淡入功能：主要是在课中需要适时出现时点击出现，简单方便。</w:t>
            </w:r>
          </w:p>
          <w:p w:rsidR="00793E49" w:rsidRPr="008B123B" w:rsidRDefault="00793E49" w:rsidP="00995BCC">
            <w:pPr>
              <w:rPr>
                <w:rFonts w:ascii="Times New Romans" w:eastAsia="仿宋_GB2312" w:hAnsi="Times New Romans"/>
                <w:sz w:val="24"/>
              </w:rPr>
            </w:pPr>
            <w:r w:rsidRPr="008B123B">
              <w:rPr>
                <w:rFonts w:ascii="Times New Romans" w:eastAsia="仿宋_GB2312" w:hAnsi="Times New Romans" w:hint="eastAsia"/>
                <w:sz w:val="24"/>
              </w:rPr>
              <w:t>（</w:t>
            </w:r>
            <w:r w:rsidRPr="008B123B">
              <w:rPr>
                <w:rFonts w:ascii="Times New Romans" w:eastAsia="仿宋_GB2312" w:hAnsi="Times New Romans"/>
                <w:sz w:val="24"/>
              </w:rPr>
              <w:t>2</w:t>
            </w:r>
            <w:r w:rsidRPr="008B123B">
              <w:rPr>
                <w:rFonts w:ascii="Times New Romans" w:eastAsia="仿宋_GB2312" w:hAnsi="Times New Romans" w:hint="eastAsia"/>
                <w:sz w:val="24"/>
              </w:rPr>
              <w:t>）页面记录功能：使用较多，播放三只蚂蚁不同的行走路线，学生通过观察思考引起对问题的质疑，从而对“一周”的概念有了深刻的认识，效果很不错。</w:t>
            </w:r>
          </w:p>
          <w:p w:rsidR="00793E49" w:rsidRPr="008B123B" w:rsidRDefault="00793E49" w:rsidP="008879D5">
            <w:pPr>
              <w:rPr>
                <w:rFonts w:ascii="Times New Romans" w:eastAsia="仿宋_GB2312" w:hAnsi="Times New Romans"/>
                <w:sz w:val="24"/>
              </w:rPr>
            </w:pPr>
            <w:r w:rsidRPr="008B123B">
              <w:rPr>
                <w:rFonts w:ascii="Times New Romans" w:eastAsia="仿宋_GB2312" w:hAnsi="Times New Romans" w:hint="eastAsia"/>
                <w:sz w:val="24"/>
              </w:rPr>
              <w:t>（</w:t>
            </w:r>
            <w:r w:rsidRPr="008B123B">
              <w:rPr>
                <w:rFonts w:ascii="Times New Romans" w:eastAsia="仿宋_GB2312" w:hAnsi="Times New Romans"/>
                <w:sz w:val="24"/>
              </w:rPr>
              <w:t>3</w:t>
            </w:r>
            <w:r w:rsidRPr="008B123B">
              <w:rPr>
                <w:rFonts w:ascii="Times New Romans" w:eastAsia="仿宋_GB2312" w:hAnsi="Times New Romans" w:hint="eastAsia"/>
                <w:sz w:val="24"/>
              </w:rPr>
              <w:t>）：画曲线、书写功能：在课前利用微课对周长概念进行理解和之前对“一周”的概念深刻认识后，再描小汽车的边线，通过师生互动、生生互动，让学生对周长的理解更到位。</w:t>
            </w:r>
          </w:p>
          <w:p w:rsidR="00793E49" w:rsidRPr="008B123B" w:rsidRDefault="00793E49" w:rsidP="008879D5">
            <w:pPr>
              <w:rPr>
                <w:rFonts w:ascii="Times New Romans" w:eastAsia="仿宋_GB2312" w:hAnsi="Times New Romans"/>
                <w:sz w:val="24"/>
              </w:rPr>
            </w:pPr>
            <w:r w:rsidRPr="008B123B">
              <w:rPr>
                <w:rFonts w:ascii="Times New Romans" w:eastAsia="仿宋_GB2312" w:hAnsi="Times New Romans" w:hint="eastAsia"/>
                <w:sz w:val="24"/>
              </w:rPr>
              <w:t>（</w:t>
            </w:r>
            <w:r w:rsidRPr="008B123B">
              <w:rPr>
                <w:rFonts w:ascii="Times New Romans" w:eastAsia="仿宋_GB2312" w:hAnsi="Times New Romans"/>
                <w:sz w:val="24"/>
              </w:rPr>
              <w:t>4</w:t>
            </w:r>
            <w:r w:rsidRPr="008B123B">
              <w:rPr>
                <w:rFonts w:ascii="Times New Romans" w:eastAsia="仿宋_GB2312" w:hAnsi="Times New Romans" w:hint="eastAsia"/>
                <w:sz w:val="24"/>
              </w:rPr>
              <w:t>）拖动功能：在描完小汽车边线后，运用白板的拖动功能将边线拖到空白地方，“周长”的概念学生很容易就能用自己的语言表达出来，不需要死记概念。</w:t>
            </w:r>
          </w:p>
          <w:p w:rsidR="00793E49" w:rsidRDefault="00793E49" w:rsidP="00995BCC">
            <w:pPr>
              <w:rPr>
                <w:rFonts w:ascii="Times New Romans" w:eastAsia="仿宋_GB2312" w:hAnsi="Times New Romans"/>
                <w:sz w:val="24"/>
              </w:rPr>
            </w:pPr>
            <w:r w:rsidRPr="008B123B">
              <w:rPr>
                <w:rFonts w:ascii="Times New Romans" w:eastAsia="仿宋_GB2312" w:hAnsi="Times New Romans" w:hint="eastAsia"/>
                <w:sz w:val="24"/>
              </w:rPr>
              <w:t>（</w:t>
            </w:r>
            <w:r w:rsidRPr="008B123B">
              <w:rPr>
                <w:rFonts w:ascii="Times New Romans" w:eastAsia="仿宋_GB2312" w:hAnsi="Times New Romans"/>
                <w:sz w:val="24"/>
              </w:rPr>
              <w:t>5</w:t>
            </w:r>
            <w:r w:rsidRPr="008B123B">
              <w:rPr>
                <w:rFonts w:ascii="Times New Romans" w:eastAsia="仿宋_GB2312" w:hAnsi="Times New Romans" w:hint="eastAsia"/>
                <w:sz w:val="24"/>
              </w:rPr>
              <w:t>）聚光灯功能：在讨论“所有的物体都有周长？”时，用“聚光灯”功能</w:t>
            </w:r>
            <w:r>
              <w:rPr>
                <w:rFonts w:ascii="Times New Romans" w:eastAsia="仿宋_GB2312" w:hAnsi="Times New Romans" w:hint="eastAsia"/>
                <w:sz w:val="24"/>
              </w:rPr>
              <w:t>只显示某一个图形，调动学生的学习兴趣和探究欲望，效果很好很明显。</w:t>
            </w:r>
          </w:p>
          <w:p w:rsidR="00793E49" w:rsidRDefault="00793E49" w:rsidP="00995BCC">
            <w:pPr>
              <w:rPr>
                <w:rFonts w:ascii="Times New Romans" w:eastAsia="仿宋_GB2312" w:hAnsi="Times New Romans"/>
                <w:sz w:val="24"/>
              </w:rPr>
            </w:pPr>
            <w:r w:rsidRPr="008B123B">
              <w:rPr>
                <w:rFonts w:ascii="Times New Romans" w:eastAsia="仿宋_GB2312" w:hAnsi="Times New Romans" w:hint="eastAsia"/>
                <w:sz w:val="24"/>
              </w:rPr>
              <w:t>（</w:t>
            </w:r>
            <w:r w:rsidRPr="008B123B">
              <w:rPr>
                <w:rFonts w:ascii="Times New Romans" w:eastAsia="仿宋_GB2312" w:hAnsi="Times New Romans"/>
                <w:sz w:val="24"/>
              </w:rPr>
              <w:t>6</w:t>
            </w:r>
            <w:r w:rsidRPr="008B123B">
              <w:rPr>
                <w:rFonts w:ascii="Times New Romans" w:eastAsia="仿宋_GB2312" w:hAnsi="Times New Romans" w:hint="eastAsia"/>
                <w:sz w:val="24"/>
              </w:rPr>
              <w:t>）直尺功能：在测量数学书封面周长时用到，通过在白板上移动、旋转直尺，唤起学生对测量相关知识的回忆。</w:t>
            </w:r>
          </w:p>
          <w:p w:rsidR="00793E49" w:rsidRPr="008B123B" w:rsidRDefault="00793E49" w:rsidP="00995BCC">
            <w:pPr>
              <w:rPr>
                <w:rFonts w:ascii="Times New Romans" w:eastAsia="仿宋_GB2312" w:hAnsi="Times New Romans"/>
                <w:sz w:val="24"/>
              </w:rPr>
            </w:pPr>
          </w:p>
          <w:p w:rsidR="00793E49" w:rsidRPr="008B123B" w:rsidRDefault="00793E49" w:rsidP="00995BCC">
            <w:pPr>
              <w:rPr>
                <w:rFonts w:ascii="宋体"/>
                <w:b/>
                <w:sz w:val="24"/>
                <w:szCs w:val="24"/>
              </w:rPr>
            </w:pPr>
            <w:r w:rsidRPr="008B123B">
              <w:rPr>
                <w:rFonts w:ascii="宋体" w:hAnsi="宋体" w:hint="eastAsia"/>
                <w:b/>
                <w:sz w:val="24"/>
                <w:szCs w:val="24"/>
              </w:rPr>
              <w:t>平板电脑：</w:t>
            </w:r>
          </w:p>
          <w:p w:rsidR="00793E49" w:rsidRDefault="00793E49" w:rsidP="00995BCC">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1</w:t>
            </w:r>
            <w:r>
              <w:rPr>
                <w:rFonts w:ascii="Times New Romans" w:eastAsia="仿宋_GB2312" w:hAnsi="Times New Romans" w:hint="eastAsia"/>
                <w:sz w:val="24"/>
              </w:rPr>
              <w:t>）、平板截图发送“互动题板”用“录屏”功能：录下学生描边线的全过程。一对一教学，记录描的过程以便观察学生对“一周”的理解，并且学生能在平板上看到其他同学已提交的作品，通过生生交流互动，对概念理解得更到位。</w:t>
            </w:r>
          </w:p>
          <w:p w:rsidR="00793E49" w:rsidRPr="008B123B" w:rsidRDefault="00793E49" w:rsidP="00995BCC">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2</w:t>
            </w:r>
            <w:r>
              <w:rPr>
                <w:rFonts w:ascii="Times New Romans" w:eastAsia="仿宋_GB2312" w:hAnsi="Times New Romans" w:hint="eastAsia"/>
                <w:sz w:val="24"/>
              </w:rPr>
              <w:t>）、点赞：使用点赞功能激发学生学习兴趣与专注度，逐步培养质疑或欣赏他人作品。</w:t>
            </w:r>
          </w:p>
          <w:p w:rsidR="00793E49" w:rsidRPr="008B123B" w:rsidRDefault="00793E49" w:rsidP="00995BCC">
            <w:pPr>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3</w:t>
            </w:r>
            <w:r>
              <w:rPr>
                <w:rFonts w:ascii="Times New Romans" w:eastAsia="仿宋_GB2312" w:hAnsi="Times New Romans" w:hint="eastAsia"/>
                <w:sz w:val="24"/>
              </w:rPr>
              <w:t>）、</w:t>
            </w:r>
            <w:r w:rsidRPr="008B123B">
              <w:rPr>
                <w:rFonts w:ascii="Times New Romans" w:eastAsia="仿宋_GB2312" w:hAnsi="Times New Romans" w:hint="eastAsia"/>
                <w:sz w:val="24"/>
              </w:rPr>
              <w:t>投票：在“你想测量下面哪个物体的周长？”的问题上，通过</w:t>
            </w:r>
            <w:r>
              <w:rPr>
                <w:rFonts w:ascii="Times New Romans" w:eastAsia="仿宋_GB2312" w:hAnsi="Times New Romans" w:hint="eastAsia"/>
                <w:sz w:val="24"/>
              </w:rPr>
              <w:t>平板发送自己创建的资源“投票”，系统能客观、准确、快速地统计出学生的选择。根据学生生成，进行后面环节的教学。</w:t>
            </w:r>
          </w:p>
          <w:p w:rsidR="00793E49" w:rsidRDefault="00793E49" w:rsidP="00995BCC">
            <w:pPr>
              <w:rPr>
                <w:rFonts w:ascii="宋体"/>
                <w:sz w:val="24"/>
                <w:szCs w:val="24"/>
              </w:rPr>
            </w:pPr>
            <w:r w:rsidRPr="008B123B">
              <w:rPr>
                <w:rFonts w:ascii="Times New Romans" w:eastAsia="仿宋_GB2312" w:hAnsi="Times New Romans" w:hint="eastAsia"/>
                <w:sz w:val="24"/>
              </w:rPr>
              <w:t>（</w:t>
            </w:r>
            <w:r w:rsidRPr="008B123B">
              <w:rPr>
                <w:rFonts w:ascii="Times New Romans" w:eastAsia="仿宋_GB2312" w:hAnsi="Times New Romans"/>
                <w:sz w:val="24"/>
              </w:rPr>
              <w:t>4</w:t>
            </w:r>
            <w:r w:rsidRPr="008B123B">
              <w:rPr>
                <w:rFonts w:ascii="Times New Romans" w:eastAsia="仿宋_GB2312" w:hAnsi="Times New Romans" w:hint="eastAsia"/>
                <w:sz w:val="24"/>
              </w:rPr>
              <w:t>）、</w:t>
            </w:r>
            <w:r>
              <w:rPr>
                <w:rFonts w:ascii="Times New Romans" w:eastAsia="仿宋_GB2312" w:hAnsi="Times New Romans" w:hint="eastAsia"/>
                <w:sz w:val="24"/>
              </w:rPr>
              <w:t>平板截图发送“问答题”用“摄相”功能：对于如何得到曲线围成的图形的周长，需要动手操作去检验自己的想法。通过“摄相”功能记录下得到树叶周长的全过程，最后展示学生的作品，学生更容易感悟到“画曲为直”的数学思想。</w:t>
            </w:r>
          </w:p>
          <w:p w:rsidR="00793E49" w:rsidRDefault="00793E49" w:rsidP="00345E66">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5</w:t>
            </w:r>
            <w:r>
              <w:rPr>
                <w:rFonts w:ascii="Times New Romans" w:eastAsia="仿宋_GB2312" w:hAnsi="Times New Romans" w:hint="eastAsia"/>
                <w:sz w:val="24"/>
              </w:rPr>
              <w:t>）、平板截图发送“互动题板”：在数方格纸中图形的周长环节，不同学生有不同的想法，学生在学生端将自己的方法表示出来后提交，通过师生互动、生生互动的方式，学生解决问题的策略得到丰富。</w:t>
            </w:r>
          </w:p>
          <w:p w:rsidR="00793E49" w:rsidRDefault="00793E49" w:rsidP="00345E66">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6</w:t>
            </w:r>
            <w:r>
              <w:rPr>
                <w:rFonts w:ascii="Times New Romans" w:eastAsia="仿宋_GB2312" w:hAnsi="Times New Romans" w:hint="eastAsia"/>
                <w:sz w:val="24"/>
              </w:rPr>
              <w:t>）、随机对比：随机选出学生提交的作品，使每个都用公平的展示自己的机会。</w:t>
            </w:r>
          </w:p>
          <w:p w:rsidR="00793E49" w:rsidRPr="00995BCC" w:rsidRDefault="00793E49" w:rsidP="008879D5">
            <w:pPr>
              <w:rPr>
                <w:rFonts w:ascii="Times New Romans" w:eastAsia="仿宋_GB2312" w:hAnsi="Times New Romans"/>
                <w:sz w:val="24"/>
              </w:rPr>
            </w:pPr>
          </w:p>
        </w:tc>
      </w:tr>
      <w:tr w:rsidR="00793E49" w:rsidRPr="00EC16B1" w:rsidTr="001B60DC">
        <w:trPr>
          <w:trHeight w:val="464"/>
        </w:trPr>
        <w:tc>
          <w:tcPr>
            <w:tcW w:w="9007" w:type="dxa"/>
            <w:gridSpan w:val="4"/>
            <w:tcBorders>
              <w:top w:val="single" w:sz="4" w:space="0" w:color="auto"/>
              <w:bottom w:val="single" w:sz="4" w:space="0" w:color="auto"/>
            </w:tcBorders>
            <w:vAlign w:val="center"/>
          </w:tcPr>
          <w:p w:rsidR="00793E49" w:rsidRPr="00EC16B1" w:rsidRDefault="00793E49" w:rsidP="001B60DC">
            <w:pPr>
              <w:jc w:val="left"/>
              <w:rPr>
                <w:rFonts w:ascii="Times New Romans" w:eastAsia="仿宋_GB2312" w:hAnsi="Times New Romans"/>
                <w:sz w:val="24"/>
              </w:rPr>
            </w:pPr>
            <w:r w:rsidRPr="00EC16B1">
              <w:rPr>
                <w:rFonts w:ascii="Times New Romans" w:eastAsia="仿宋_GB2312" w:hAnsi="Times New Romans"/>
                <w:sz w:val="24"/>
              </w:rPr>
              <w:t>2.</w:t>
            </w:r>
            <w:r w:rsidRPr="00EC16B1">
              <w:rPr>
                <w:rFonts w:ascii="Times New Romans" w:eastAsia="仿宋_GB2312" w:hAnsi="Times New Romans" w:hint="eastAsia"/>
                <w:sz w:val="24"/>
              </w:rPr>
              <w:t>在教学活动应用新媒体新技术的关键事件</w:t>
            </w:r>
            <w:r w:rsidRPr="00EC16B1">
              <w:rPr>
                <w:rFonts w:ascii="Times New Romans" w:eastAsia="仿宋_GB2312" w:hAnsi="Times New Romans"/>
                <w:sz w:val="24"/>
              </w:rPr>
              <w:t>(</w:t>
            </w:r>
            <w:r w:rsidRPr="00EC16B1">
              <w:rPr>
                <w:rFonts w:ascii="Times New Romans" w:eastAsia="仿宋_GB2312" w:hAnsi="Times New Romans" w:hint="eastAsia"/>
                <w:sz w:val="24"/>
              </w:rPr>
              <w:t>起止时间（如：</w:t>
            </w:r>
            <w:r w:rsidRPr="00EC16B1">
              <w:rPr>
                <w:rFonts w:ascii="Times New Romans" w:eastAsia="仿宋_GB2312" w:hAnsi="Times New Romans"/>
                <w:sz w:val="24"/>
              </w:rPr>
              <w:t>5'20''-10'40''</w:t>
            </w:r>
            <w:r w:rsidRPr="00EC16B1">
              <w:rPr>
                <w:rFonts w:ascii="Times New Romans" w:eastAsia="仿宋_GB2312" w:hAnsi="Times New Romans" w:hint="eastAsia"/>
                <w:sz w:val="24"/>
              </w:rPr>
              <w:t>），时间</w:t>
            </w:r>
            <w:r w:rsidRPr="00EC16B1">
              <w:rPr>
                <w:rFonts w:ascii="Times New Romans" w:eastAsia="仿宋_GB2312" w:hAnsi="Times New Romans"/>
                <w:sz w:val="24"/>
              </w:rPr>
              <w:t>3-8</w:t>
            </w:r>
            <w:r w:rsidRPr="00EC16B1">
              <w:rPr>
                <w:rFonts w:ascii="Times New Romans" w:eastAsia="仿宋_GB2312" w:hAnsi="Times New Romans" w:hint="eastAsia"/>
                <w:sz w:val="24"/>
              </w:rPr>
              <w:t>分钟左右，每节课</w:t>
            </w:r>
            <w:r w:rsidRPr="00EC16B1">
              <w:rPr>
                <w:rFonts w:ascii="Times New Romans" w:eastAsia="仿宋_GB2312" w:hAnsi="Times New Romans"/>
                <w:sz w:val="24"/>
              </w:rPr>
              <w:t>2-3</w:t>
            </w:r>
            <w:r w:rsidRPr="00EC16B1">
              <w:rPr>
                <w:rFonts w:ascii="Times New Romans" w:eastAsia="仿宋_GB2312" w:hAnsi="Times New Romans" w:hint="eastAsia"/>
                <w:sz w:val="24"/>
              </w:rPr>
              <w:t>段</w:t>
            </w:r>
            <w:r w:rsidRPr="00EC16B1">
              <w:rPr>
                <w:rFonts w:ascii="Times New Romans" w:eastAsia="仿宋_GB2312" w:hAnsi="Times New Romans"/>
                <w:sz w:val="24"/>
              </w:rPr>
              <w:t>)</w:t>
            </w:r>
            <w:r w:rsidRPr="00EC16B1">
              <w:rPr>
                <w:rFonts w:ascii="Times New Romans" w:eastAsia="仿宋_GB2312" w:hAnsi="Times New Romans" w:hint="eastAsia"/>
                <w:sz w:val="24"/>
              </w:rPr>
              <w:t>，引起了那些反思（如教学策略与方法的实施、教学重难点的解决、师生深层次互动，生成性的问题解决等）。</w:t>
            </w:r>
          </w:p>
        </w:tc>
      </w:tr>
      <w:tr w:rsidR="00793E49" w:rsidRPr="00EC16B1" w:rsidTr="001B60DC">
        <w:trPr>
          <w:trHeight w:val="2143"/>
        </w:trPr>
        <w:tc>
          <w:tcPr>
            <w:tcW w:w="9007" w:type="dxa"/>
            <w:gridSpan w:val="4"/>
            <w:tcBorders>
              <w:top w:val="single" w:sz="4" w:space="0" w:color="auto"/>
              <w:bottom w:val="single" w:sz="4" w:space="0" w:color="auto"/>
            </w:tcBorders>
            <w:vAlign w:val="center"/>
          </w:tcPr>
          <w:p w:rsidR="00793E49" w:rsidRPr="008B123B" w:rsidRDefault="00793E49" w:rsidP="006301A8">
            <w:pPr>
              <w:spacing w:line="360" w:lineRule="auto"/>
              <w:jc w:val="left"/>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1</w:t>
            </w:r>
            <w:r>
              <w:rPr>
                <w:rFonts w:ascii="Times New Romans" w:eastAsia="仿宋_GB2312" w:hAnsi="Times New Romans" w:hint="eastAsia"/>
                <w:sz w:val="24"/>
              </w:rPr>
              <w:t>）</w:t>
            </w:r>
            <w:r w:rsidRPr="008B123B">
              <w:rPr>
                <w:rFonts w:ascii="Times New Romans" w:eastAsia="仿宋_GB2312" w:hAnsi="Times New Romans" w:hint="eastAsia"/>
                <w:sz w:val="24"/>
              </w:rPr>
              <w:t>、</w:t>
            </w:r>
            <w:r>
              <w:rPr>
                <w:rFonts w:ascii="Times New Romans" w:eastAsia="仿宋_GB2312" w:hAnsi="Times New Romans"/>
                <w:szCs w:val="21"/>
              </w:rPr>
              <w:t>1</w:t>
            </w:r>
            <w:r w:rsidRPr="00EC16B1">
              <w:rPr>
                <w:rFonts w:ascii="Times New Romans" w:eastAsia="仿宋_GB2312" w:hAnsi="Times New Romans" w:hint="eastAsia"/>
                <w:szCs w:val="21"/>
              </w:rPr>
              <w:t>’</w:t>
            </w:r>
            <w:r>
              <w:rPr>
                <w:rFonts w:ascii="Times New Romans" w:eastAsia="仿宋_GB2312" w:hAnsi="Times New Romans"/>
                <w:szCs w:val="21"/>
              </w:rPr>
              <w:t>46</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5</w:t>
            </w:r>
            <w:r w:rsidRPr="00EC16B1">
              <w:rPr>
                <w:rFonts w:ascii="Times New Romans" w:eastAsia="仿宋_GB2312" w:hAnsi="Times New Romans" w:hint="eastAsia"/>
                <w:szCs w:val="21"/>
              </w:rPr>
              <w:t>’</w:t>
            </w:r>
            <w:r>
              <w:rPr>
                <w:rFonts w:ascii="Times New Romans" w:eastAsia="仿宋_GB2312" w:hAnsi="Times New Romans"/>
                <w:szCs w:val="21"/>
              </w:rPr>
              <w:t>08</w:t>
            </w:r>
            <w:r w:rsidRPr="00EC16B1">
              <w:rPr>
                <w:rFonts w:ascii="Times New Romans" w:eastAsia="仿宋_GB2312" w:hAnsi="Times New Romans" w:hint="eastAsia"/>
                <w:szCs w:val="21"/>
              </w:rPr>
              <w:t>”</w:t>
            </w:r>
            <w:r w:rsidRPr="008B123B">
              <w:rPr>
                <w:rFonts w:ascii="Times New Romans" w:eastAsia="仿宋_GB2312" w:hAnsi="Times New Romans" w:hint="eastAsia"/>
                <w:sz w:val="24"/>
              </w:rPr>
              <w:t>（</w:t>
            </w:r>
            <w:r>
              <w:rPr>
                <w:rFonts w:ascii="Times New Romans" w:eastAsia="仿宋_GB2312" w:hAnsi="Times New Romans"/>
                <w:sz w:val="24"/>
              </w:rPr>
              <w:t>4</w:t>
            </w:r>
            <w:r w:rsidRPr="008B123B">
              <w:rPr>
                <w:rFonts w:ascii="Times New Romans" w:eastAsia="仿宋_GB2312" w:hAnsi="Times New Romans" w:hint="eastAsia"/>
                <w:sz w:val="24"/>
              </w:rPr>
              <w:t>分钟左右）电子白板的</w:t>
            </w:r>
            <w:r>
              <w:rPr>
                <w:rFonts w:ascii="Times New Romans" w:eastAsia="仿宋_GB2312" w:hAnsi="Times New Romans" w:hint="eastAsia"/>
                <w:sz w:val="24"/>
              </w:rPr>
              <w:t>“页面记录”</w:t>
            </w:r>
            <w:r w:rsidRPr="008B123B">
              <w:rPr>
                <w:rFonts w:ascii="Times New Romans" w:eastAsia="仿宋_GB2312" w:hAnsi="Times New Romans" w:hint="eastAsia"/>
                <w:sz w:val="24"/>
              </w:rPr>
              <w:t>功能：</w:t>
            </w:r>
            <w:r>
              <w:rPr>
                <w:rFonts w:ascii="Times New Romans" w:eastAsia="仿宋_GB2312" w:hAnsi="Times New Romans" w:hint="eastAsia"/>
                <w:sz w:val="24"/>
              </w:rPr>
              <w:t>观察</w:t>
            </w:r>
            <w:r>
              <w:rPr>
                <w:rFonts w:ascii="Times New Romans" w:eastAsia="仿宋_GB2312" w:hAnsi="Times New Romans"/>
                <w:sz w:val="24"/>
              </w:rPr>
              <w:t>3</w:t>
            </w:r>
            <w:r>
              <w:rPr>
                <w:rFonts w:ascii="Times New Romans" w:eastAsia="仿宋_GB2312" w:hAnsi="Times New Romans" w:hint="eastAsia"/>
                <w:sz w:val="24"/>
              </w:rPr>
              <w:t>只蚂蚁分别在树叶上爬过的</w:t>
            </w:r>
            <w:r>
              <w:rPr>
                <w:rFonts w:ascii="Times New Romans" w:eastAsia="仿宋_GB2312" w:hAnsi="Times New Romans"/>
                <w:sz w:val="24"/>
              </w:rPr>
              <w:t>3</w:t>
            </w:r>
            <w:r>
              <w:rPr>
                <w:rFonts w:ascii="Times New Romans" w:eastAsia="仿宋_GB2312" w:hAnsi="Times New Romans" w:hint="eastAsia"/>
                <w:sz w:val="24"/>
              </w:rPr>
              <w:t>条路线，观察思考，找到错误的地方并纠错，感知“一周”</w:t>
            </w:r>
            <w:r w:rsidRPr="008B123B">
              <w:rPr>
                <w:rFonts w:ascii="Times New Romans" w:eastAsia="仿宋_GB2312" w:hAnsi="Times New Romans" w:hint="eastAsia"/>
                <w:sz w:val="24"/>
              </w:rPr>
              <w:t>。</w:t>
            </w:r>
          </w:p>
          <w:p w:rsidR="00793E49" w:rsidRDefault="00793E49" w:rsidP="006301A8">
            <w:pPr>
              <w:spacing w:line="360" w:lineRule="auto"/>
              <w:jc w:val="left"/>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2</w:t>
            </w:r>
            <w:r>
              <w:rPr>
                <w:rFonts w:ascii="Times New Romans" w:eastAsia="仿宋_GB2312" w:hAnsi="Times New Romans" w:hint="eastAsia"/>
                <w:sz w:val="24"/>
              </w:rPr>
              <w:t>）、</w:t>
            </w:r>
            <w:r>
              <w:rPr>
                <w:rFonts w:ascii="Times New Romans" w:eastAsia="仿宋_GB2312" w:hAnsi="Times New Romans"/>
                <w:szCs w:val="21"/>
              </w:rPr>
              <w:t>5</w:t>
            </w:r>
            <w:r w:rsidRPr="00EC16B1">
              <w:rPr>
                <w:rFonts w:ascii="Times New Romans" w:eastAsia="仿宋_GB2312" w:hAnsi="Times New Romans" w:hint="eastAsia"/>
                <w:szCs w:val="21"/>
              </w:rPr>
              <w:t>’</w:t>
            </w:r>
            <w:r>
              <w:rPr>
                <w:rFonts w:ascii="Times New Romans" w:eastAsia="仿宋_GB2312" w:hAnsi="Times New Romans"/>
                <w:szCs w:val="21"/>
              </w:rPr>
              <w:t>10</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11</w:t>
            </w:r>
            <w:r w:rsidRPr="00EC16B1">
              <w:rPr>
                <w:rFonts w:ascii="Times New Romans" w:eastAsia="仿宋_GB2312" w:hAnsi="Times New Romans" w:hint="eastAsia"/>
                <w:szCs w:val="21"/>
              </w:rPr>
              <w:t>’</w:t>
            </w:r>
            <w:r>
              <w:rPr>
                <w:rFonts w:ascii="Times New Romans" w:eastAsia="仿宋_GB2312" w:hAnsi="Times New Romans"/>
                <w:szCs w:val="21"/>
              </w:rPr>
              <w:t>10</w:t>
            </w:r>
            <w:r w:rsidRPr="00EC16B1">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6</w:t>
            </w:r>
            <w:r w:rsidRPr="008B123B">
              <w:rPr>
                <w:rFonts w:ascii="Times New Romans" w:eastAsia="仿宋_GB2312" w:hAnsi="Times New Romans" w:hint="eastAsia"/>
                <w:sz w:val="24"/>
              </w:rPr>
              <w:t>分钟左右</w:t>
            </w:r>
            <w:r>
              <w:rPr>
                <w:rFonts w:ascii="Times New Romans" w:eastAsia="仿宋_GB2312" w:hAnsi="Times New Romans" w:hint="eastAsia"/>
                <w:szCs w:val="21"/>
              </w:rPr>
              <w:t>）</w:t>
            </w:r>
            <w:r>
              <w:rPr>
                <w:rFonts w:ascii="Times New Romans" w:eastAsia="仿宋_GB2312" w:hAnsi="Times New Romans" w:hint="eastAsia"/>
                <w:sz w:val="24"/>
              </w:rPr>
              <w:t>发“互动题</w:t>
            </w:r>
            <w:r>
              <w:rPr>
                <w:rFonts w:ascii="Times New Romans" w:eastAsia="仿宋_GB2312" w:hAnsi="Times New Romans"/>
                <w:sz w:val="24"/>
              </w:rPr>
              <w:t xml:space="preserve"> </w:t>
            </w:r>
            <w:r>
              <w:rPr>
                <w:rFonts w:ascii="Times New Romans" w:eastAsia="仿宋_GB2312" w:hAnsi="Times New Romans" w:hint="eastAsia"/>
                <w:sz w:val="24"/>
              </w:rPr>
              <w:t>板”用“录屏”功能，录下学生描边线的全过程。一对一教学，记录描的过程以便观察学生对“一周”的理解，并且学生能在平板上看到其他同学已提交的作品，通过生生交流互动，对概念理解得更到位。</w:t>
            </w:r>
          </w:p>
          <w:p w:rsidR="00793E49" w:rsidRDefault="00793E49" w:rsidP="006301A8">
            <w:pPr>
              <w:spacing w:line="360" w:lineRule="auto"/>
              <w:jc w:val="left"/>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3</w:t>
            </w:r>
            <w:r>
              <w:rPr>
                <w:rFonts w:ascii="Times New Romans" w:eastAsia="仿宋_GB2312" w:hAnsi="Times New Romans" w:hint="eastAsia"/>
                <w:sz w:val="24"/>
              </w:rPr>
              <w:t>）、</w:t>
            </w:r>
            <w:r>
              <w:rPr>
                <w:rFonts w:ascii="Times New Romans" w:eastAsia="仿宋_GB2312" w:hAnsi="Times New Romans"/>
                <w:szCs w:val="21"/>
              </w:rPr>
              <w:t>17</w:t>
            </w:r>
            <w:r w:rsidRPr="00EC16B1">
              <w:rPr>
                <w:rFonts w:ascii="Times New Romans" w:eastAsia="仿宋_GB2312" w:hAnsi="Times New Romans" w:hint="eastAsia"/>
                <w:szCs w:val="21"/>
              </w:rPr>
              <w:t>’</w:t>
            </w:r>
            <w:r>
              <w:rPr>
                <w:rFonts w:ascii="Times New Romans" w:eastAsia="仿宋_GB2312" w:hAnsi="Times New Romans"/>
                <w:szCs w:val="21"/>
              </w:rPr>
              <w:t>25</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25</w:t>
            </w:r>
            <w:r w:rsidRPr="00EC16B1">
              <w:rPr>
                <w:rFonts w:ascii="Times New Romans" w:eastAsia="仿宋_GB2312" w:hAnsi="Times New Romans" w:hint="eastAsia"/>
                <w:szCs w:val="21"/>
              </w:rPr>
              <w:t>’</w:t>
            </w:r>
            <w:r>
              <w:rPr>
                <w:rFonts w:ascii="Times New Romans" w:eastAsia="仿宋_GB2312" w:hAnsi="Times New Romans"/>
                <w:szCs w:val="21"/>
              </w:rPr>
              <w:t>30</w:t>
            </w:r>
            <w:r w:rsidRPr="00EC16B1">
              <w:rPr>
                <w:rFonts w:ascii="Times New Romans" w:eastAsia="仿宋_GB2312" w:hAnsi="Times New Romans" w:hint="eastAsia"/>
                <w:szCs w:val="21"/>
              </w:rPr>
              <w:t>”</w:t>
            </w:r>
            <w:r>
              <w:rPr>
                <w:rFonts w:ascii="Times New Romans" w:eastAsia="仿宋_GB2312" w:hAnsi="Times New Romans" w:hint="eastAsia"/>
                <w:szCs w:val="21"/>
              </w:rPr>
              <w:t>（</w:t>
            </w:r>
            <w:r w:rsidRPr="008B123B">
              <w:rPr>
                <w:rFonts w:ascii="Times New Romans" w:eastAsia="仿宋_GB2312" w:hAnsi="Times New Romans"/>
                <w:sz w:val="24"/>
              </w:rPr>
              <w:t xml:space="preserve"> </w:t>
            </w:r>
            <w:r>
              <w:rPr>
                <w:rFonts w:ascii="Times New Romans" w:eastAsia="仿宋_GB2312" w:hAnsi="Times New Romans"/>
                <w:sz w:val="24"/>
              </w:rPr>
              <w:t>8</w:t>
            </w:r>
            <w:r w:rsidRPr="008B123B">
              <w:rPr>
                <w:rFonts w:ascii="Times New Romans" w:eastAsia="仿宋_GB2312" w:hAnsi="Times New Romans" w:hint="eastAsia"/>
                <w:sz w:val="24"/>
              </w:rPr>
              <w:t>分钟左右</w:t>
            </w:r>
            <w:r>
              <w:rPr>
                <w:rFonts w:ascii="Times New Romans" w:eastAsia="仿宋_GB2312" w:hAnsi="Times New Romans" w:hint="eastAsia"/>
                <w:szCs w:val="21"/>
              </w:rPr>
              <w:t>）</w:t>
            </w:r>
            <w:r>
              <w:rPr>
                <w:rFonts w:ascii="Times New Romans" w:eastAsia="仿宋_GB2312" w:hAnsi="Times New Romans" w:hint="eastAsia"/>
                <w:sz w:val="24"/>
              </w:rPr>
              <w:t>平板发送“问答题”用“摄相”功能记录下得到树叶周长的全过程，最后展示学生的作品，这样学生更容易感悟到“画曲为直”的数学思想。</w:t>
            </w:r>
          </w:p>
          <w:p w:rsidR="00793E49" w:rsidRPr="00EC16B1" w:rsidRDefault="00793E49" w:rsidP="006301A8">
            <w:pPr>
              <w:spacing w:line="360" w:lineRule="auto"/>
              <w:jc w:val="left"/>
              <w:rPr>
                <w:rFonts w:ascii="Times New Romans" w:eastAsia="仿宋_GB2312" w:hAnsi="Times New Romans"/>
                <w:sz w:val="24"/>
              </w:rPr>
            </w:pPr>
            <w:r>
              <w:rPr>
                <w:rFonts w:ascii="Times New Romans" w:eastAsia="仿宋_GB2312" w:hAnsi="Times New Romans" w:hint="eastAsia"/>
                <w:sz w:val="24"/>
              </w:rPr>
              <w:t>（</w:t>
            </w:r>
            <w:r>
              <w:rPr>
                <w:rFonts w:ascii="Times New Romans" w:eastAsia="仿宋_GB2312" w:hAnsi="Times New Romans"/>
                <w:sz w:val="24"/>
              </w:rPr>
              <w:t>4</w:t>
            </w:r>
            <w:r>
              <w:rPr>
                <w:rFonts w:ascii="Times New Romans" w:eastAsia="仿宋_GB2312" w:hAnsi="Times New Romans" w:hint="eastAsia"/>
                <w:sz w:val="24"/>
              </w:rPr>
              <w:t>）、</w:t>
            </w:r>
            <w:r>
              <w:rPr>
                <w:rFonts w:ascii="Times New Romans" w:eastAsia="仿宋_GB2312" w:hAnsi="Times New Romans"/>
                <w:szCs w:val="21"/>
              </w:rPr>
              <w:t>26</w:t>
            </w:r>
            <w:r w:rsidRPr="00EC16B1">
              <w:rPr>
                <w:rFonts w:ascii="Times New Romans" w:eastAsia="仿宋_GB2312" w:hAnsi="Times New Romans" w:hint="eastAsia"/>
                <w:szCs w:val="21"/>
              </w:rPr>
              <w:t>’</w:t>
            </w:r>
            <w:r>
              <w:rPr>
                <w:rFonts w:ascii="Times New Romans" w:eastAsia="仿宋_GB2312" w:hAnsi="Times New Romans"/>
                <w:szCs w:val="21"/>
              </w:rPr>
              <w:t>00</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32</w:t>
            </w:r>
            <w:r w:rsidRPr="00EC16B1">
              <w:rPr>
                <w:rFonts w:ascii="Times New Romans" w:eastAsia="仿宋_GB2312" w:hAnsi="Times New Romans" w:hint="eastAsia"/>
                <w:szCs w:val="21"/>
              </w:rPr>
              <w:t>’</w:t>
            </w:r>
            <w:r>
              <w:rPr>
                <w:rFonts w:ascii="Times New Romans" w:eastAsia="仿宋_GB2312" w:hAnsi="Times New Romans"/>
                <w:szCs w:val="21"/>
              </w:rPr>
              <w:t>35</w:t>
            </w:r>
            <w:r w:rsidRPr="00EC16B1">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6</w:t>
            </w:r>
            <w:r w:rsidRPr="008B123B">
              <w:rPr>
                <w:rFonts w:ascii="Times New Romans" w:eastAsia="仿宋_GB2312" w:hAnsi="Times New Romans" w:hint="eastAsia"/>
                <w:sz w:val="24"/>
              </w:rPr>
              <w:t>分钟左右</w:t>
            </w:r>
            <w:r>
              <w:rPr>
                <w:rFonts w:ascii="Times New Romans" w:eastAsia="仿宋_GB2312" w:hAnsi="Times New Romans" w:hint="eastAsia"/>
                <w:szCs w:val="21"/>
              </w:rPr>
              <w:t>）</w:t>
            </w:r>
            <w:r>
              <w:rPr>
                <w:rFonts w:ascii="Times New Romans" w:eastAsia="仿宋_GB2312" w:hAnsi="Times New Romans" w:hint="eastAsia"/>
                <w:sz w:val="24"/>
              </w:rPr>
              <w:t>在数方格纸中图形的周长环节，不同学生有不同的想法，学生在学生端将自己的方法表示出来后提交，通过师生互动、生生互动的方式，学生解决问题的策略得到丰富。</w:t>
            </w:r>
          </w:p>
        </w:tc>
      </w:tr>
      <w:tr w:rsidR="00793E49" w:rsidRPr="00EC16B1" w:rsidTr="001B60DC">
        <w:trPr>
          <w:trHeight w:val="480"/>
        </w:trPr>
        <w:tc>
          <w:tcPr>
            <w:tcW w:w="9007" w:type="dxa"/>
            <w:gridSpan w:val="4"/>
            <w:tcBorders>
              <w:top w:val="single" w:sz="4" w:space="0" w:color="auto"/>
              <w:bottom w:val="single" w:sz="4" w:space="0" w:color="auto"/>
            </w:tcBorders>
            <w:vAlign w:val="center"/>
          </w:tcPr>
          <w:p w:rsidR="00793E49" w:rsidRPr="00EC16B1" w:rsidRDefault="00793E49" w:rsidP="001B60DC">
            <w:pPr>
              <w:jc w:val="left"/>
              <w:rPr>
                <w:rFonts w:ascii="Times New Romans" w:eastAsia="仿宋_GB2312" w:hAnsi="Times New Romans"/>
                <w:sz w:val="24"/>
              </w:rPr>
            </w:pPr>
            <w:r w:rsidRPr="00EC16B1">
              <w:rPr>
                <w:rFonts w:ascii="Times New Romans" w:eastAsia="仿宋_GB2312" w:hAnsi="Times New Romans"/>
                <w:sz w:val="24"/>
              </w:rPr>
              <w:t>3.</w:t>
            </w:r>
            <w:r w:rsidRPr="00EC16B1">
              <w:rPr>
                <w:rFonts w:ascii="Times New Romans" w:eastAsia="仿宋_GB2312" w:hAnsi="Times New Romans" w:hint="eastAsia"/>
                <w:sz w:val="24"/>
              </w:rPr>
              <w:t>新技术应用于教学的创新点及效果思考</w:t>
            </w:r>
            <w:r w:rsidRPr="00EC16B1">
              <w:rPr>
                <w:rFonts w:ascii="Times New Romans" w:eastAsia="仿宋_GB2312" w:hAnsi="Times New Romans"/>
                <w:sz w:val="24"/>
              </w:rPr>
              <w:t>(</w:t>
            </w:r>
            <w:r w:rsidRPr="00EC16B1">
              <w:rPr>
                <w:rFonts w:ascii="Times New Romans" w:eastAsia="仿宋_GB2312" w:hAnsi="Times New Romans" w:hint="eastAsia"/>
                <w:sz w:val="24"/>
              </w:rPr>
              <w:t>教学组织创新、教学设计创新等</w:t>
            </w:r>
            <w:r w:rsidRPr="00EC16B1">
              <w:rPr>
                <w:rFonts w:ascii="Times New Romans" w:eastAsia="仿宋_GB2312" w:hAnsi="Times New Romans"/>
                <w:sz w:val="24"/>
              </w:rPr>
              <w:t>)</w:t>
            </w:r>
            <w:r w:rsidRPr="00EC16B1">
              <w:rPr>
                <w:rFonts w:ascii="Times New Romans" w:eastAsia="仿宋_GB2312" w:hAnsi="Times New Romans" w:hint="eastAsia"/>
                <w:sz w:val="24"/>
              </w:rPr>
              <w:t>。</w:t>
            </w:r>
          </w:p>
        </w:tc>
      </w:tr>
      <w:tr w:rsidR="00793E49" w:rsidRPr="00EC16B1" w:rsidTr="001B60DC">
        <w:trPr>
          <w:trHeight w:val="2054"/>
        </w:trPr>
        <w:tc>
          <w:tcPr>
            <w:tcW w:w="9007" w:type="dxa"/>
            <w:gridSpan w:val="4"/>
            <w:tcBorders>
              <w:top w:val="single" w:sz="4" w:space="0" w:color="auto"/>
              <w:bottom w:val="single" w:sz="4" w:space="0" w:color="auto"/>
            </w:tcBorders>
          </w:tcPr>
          <w:p w:rsidR="00793E49" w:rsidRDefault="00793E49" w:rsidP="00793E49">
            <w:pPr>
              <w:ind w:firstLineChars="250" w:firstLine="31680"/>
              <w:rPr>
                <w:rFonts w:ascii="仿宋_GB2312" w:eastAsia="仿宋_GB2312" w:hAnsi="宋体"/>
                <w:sz w:val="24"/>
                <w:szCs w:val="24"/>
              </w:rPr>
            </w:pPr>
            <w:r w:rsidRPr="00D755A6">
              <w:rPr>
                <w:rFonts w:ascii="仿宋_GB2312" w:eastAsia="仿宋_GB2312" w:hAnsi="宋体" w:hint="eastAsia"/>
                <w:sz w:val="24"/>
                <w:szCs w:val="24"/>
              </w:rPr>
              <w:t>本节课是一堂</w:t>
            </w:r>
            <w:r>
              <w:rPr>
                <w:rFonts w:ascii="仿宋_GB2312" w:eastAsia="仿宋_GB2312" w:hAnsi="宋体" w:hint="eastAsia"/>
                <w:sz w:val="24"/>
                <w:szCs w:val="24"/>
              </w:rPr>
              <w:t>交互式电子白板和电子书包相结合的</w:t>
            </w:r>
            <w:r w:rsidRPr="00D755A6">
              <w:rPr>
                <w:rFonts w:ascii="仿宋_GB2312" w:eastAsia="仿宋_GB2312" w:hAnsi="宋体" w:hint="eastAsia"/>
                <w:sz w:val="24"/>
                <w:szCs w:val="24"/>
              </w:rPr>
              <w:t>课。在开课中，以</w:t>
            </w:r>
            <w:r>
              <w:rPr>
                <w:rFonts w:ascii="仿宋_GB2312" w:eastAsia="仿宋_GB2312" w:hAnsi="宋体" w:hint="eastAsia"/>
                <w:sz w:val="24"/>
                <w:szCs w:val="24"/>
              </w:rPr>
              <w:t>图形间的对话方式引入，通过使用白板淡入</w:t>
            </w:r>
            <w:r w:rsidRPr="00D755A6">
              <w:rPr>
                <w:rFonts w:ascii="仿宋_GB2312" w:eastAsia="仿宋_GB2312" w:hAnsi="宋体" w:hint="eastAsia"/>
                <w:sz w:val="24"/>
                <w:szCs w:val="24"/>
              </w:rPr>
              <w:t>功能，顺利引入到今天所学的内容。</w:t>
            </w:r>
          </w:p>
          <w:p w:rsidR="00793E49" w:rsidRDefault="00793E49" w:rsidP="00793E49">
            <w:pPr>
              <w:ind w:firstLineChars="250" w:firstLine="31680"/>
              <w:rPr>
                <w:rFonts w:ascii="仿宋_GB2312" w:eastAsia="仿宋_GB2312" w:hAnsi="宋体"/>
                <w:sz w:val="24"/>
                <w:szCs w:val="24"/>
              </w:rPr>
            </w:pPr>
            <w:r w:rsidRPr="00D755A6">
              <w:rPr>
                <w:rFonts w:ascii="仿宋_GB2312" w:eastAsia="仿宋_GB2312" w:hAnsi="宋体" w:hint="eastAsia"/>
                <w:sz w:val="24"/>
                <w:szCs w:val="24"/>
              </w:rPr>
              <w:t>在教学过程中，</w:t>
            </w:r>
            <w:r>
              <w:rPr>
                <w:rFonts w:ascii="仿宋_GB2312" w:eastAsia="仿宋_GB2312" w:hAnsi="宋体" w:hint="eastAsia"/>
                <w:sz w:val="24"/>
                <w:szCs w:val="24"/>
              </w:rPr>
              <w:t>在白板上通过页面记录、描线、聚光灯等功能，实现课堂的师生互动、生生互动，对周长概念的理解更深刻难忘。</w:t>
            </w:r>
            <w:r w:rsidRPr="00D755A6">
              <w:rPr>
                <w:rFonts w:ascii="仿宋_GB2312" w:eastAsia="仿宋_GB2312" w:hAnsi="宋体" w:hint="eastAsia"/>
                <w:sz w:val="24"/>
                <w:szCs w:val="24"/>
              </w:rPr>
              <w:t>通过发送问答题</w:t>
            </w:r>
            <w:r>
              <w:rPr>
                <w:rFonts w:ascii="仿宋_GB2312" w:eastAsia="仿宋_GB2312" w:hAnsi="宋体" w:hint="eastAsia"/>
                <w:sz w:val="24"/>
                <w:szCs w:val="24"/>
              </w:rPr>
              <w:t>、互动题板</w:t>
            </w:r>
            <w:r w:rsidRPr="00D755A6">
              <w:rPr>
                <w:rFonts w:ascii="仿宋_GB2312" w:eastAsia="仿宋_GB2312" w:hAnsi="宋体" w:hint="eastAsia"/>
                <w:sz w:val="24"/>
                <w:szCs w:val="24"/>
              </w:rPr>
              <w:t>的方式，给予每个学生展示想法的平台，表达自己的想法，发展学生的个性。</w:t>
            </w:r>
          </w:p>
          <w:p w:rsidR="00793E49" w:rsidRPr="00EC16B1" w:rsidRDefault="00793E49" w:rsidP="00793E49">
            <w:pPr>
              <w:ind w:firstLineChars="250" w:firstLine="31680"/>
              <w:rPr>
                <w:rFonts w:ascii="Times New Romans" w:eastAsia="仿宋_GB2312" w:hAnsi="Times New Romans"/>
                <w:sz w:val="24"/>
              </w:rPr>
            </w:pPr>
            <w:r w:rsidRPr="008B123B">
              <w:rPr>
                <w:rFonts w:ascii="Times New Romans" w:eastAsia="仿宋_GB2312" w:hAnsi="Times New Romans" w:hint="eastAsia"/>
                <w:sz w:val="24"/>
              </w:rPr>
              <w:t>因此，在本课运用新技术新媒体不单</w:t>
            </w:r>
            <w:r>
              <w:rPr>
                <w:rFonts w:ascii="Times New Romans" w:eastAsia="仿宋_GB2312" w:hAnsi="Times New Romans" w:hint="eastAsia"/>
                <w:sz w:val="24"/>
              </w:rPr>
              <w:t>让学生深刻感悟了周长的概念并能轻松迁移到求生活中其他图形的周长，扎实有效的学习对后期面积相关知识的学习也有帮助，对后面圆的周长的学习奠定基础，对所有关于周长的学习给</w:t>
            </w:r>
            <w:r w:rsidRPr="008B123B">
              <w:rPr>
                <w:rFonts w:ascii="Times New Romans" w:eastAsia="仿宋_GB2312" w:hAnsi="Times New Romans" w:hint="eastAsia"/>
                <w:sz w:val="24"/>
              </w:rPr>
              <w:t>出了一个常态化的教学模版。</w:t>
            </w:r>
          </w:p>
        </w:tc>
      </w:tr>
      <w:tr w:rsidR="00793E49" w:rsidRPr="00EC16B1" w:rsidTr="001B60DC">
        <w:trPr>
          <w:trHeight w:val="383"/>
        </w:trPr>
        <w:tc>
          <w:tcPr>
            <w:tcW w:w="9007" w:type="dxa"/>
            <w:gridSpan w:val="4"/>
            <w:tcBorders>
              <w:top w:val="single" w:sz="4" w:space="0" w:color="auto"/>
              <w:bottom w:val="single" w:sz="4" w:space="0" w:color="auto"/>
            </w:tcBorders>
            <w:vAlign w:val="center"/>
          </w:tcPr>
          <w:p w:rsidR="00793E49" w:rsidRPr="00EC16B1" w:rsidRDefault="00793E49" w:rsidP="001B60DC">
            <w:pPr>
              <w:jc w:val="left"/>
              <w:rPr>
                <w:rFonts w:ascii="Times New Romans" w:eastAsia="仿宋_GB2312" w:hAnsi="Times New Romans"/>
              </w:rPr>
            </w:pPr>
            <w:r w:rsidRPr="00EC16B1">
              <w:rPr>
                <w:rFonts w:ascii="Times New Romans" w:eastAsia="仿宋_GB2312" w:hAnsi="Times New Romans"/>
                <w:sz w:val="24"/>
              </w:rPr>
              <w:t>4.</w:t>
            </w:r>
            <w:r w:rsidRPr="00EC16B1">
              <w:rPr>
                <w:rFonts w:ascii="Times New Romans" w:eastAsia="仿宋_GB2312" w:hAnsi="Times New Romans" w:hint="eastAsia"/>
                <w:sz w:val="24"/>
              </w:rPr>
              <w:t>对新技术的教学适用性的思考及对其有关功能改进的建议或意见。</w:t>
            </w:r>
          </w:p>
        </w:tc>
      </w:tr>
      <w:tr w:rsidR="00793E49" w:rsidRPr="00EC16B1" w:rsidTr="001B60DC">
        <w:trPr>
          <w:trHeight w:val="2145"/>
        </w:trPr>
        <w:tc>
          <w:tcPr>
            <w:tcW w:w="9007" w:type="dxa"/>
            <w:gridSpan w:val="4"/>
            <w:tcBorders>
              <w:top w:val="single" w:sz="4" w:space="0" w:color="auto"/>
              <w:bottom w:val="double" w:sz="4" w:space="0" w:color="auto"/>
            </w:tcBorders>
          </w:tcPr>
          <w:p w:rsidR="00793E49" w:rsidRDefault="00793E49" w:rsidP="00B21BFC">
            <w:pPr>
              <w:pStyle w:val="HTMLPreformatted"/>
              <w:shd w:val="clear" w:color="auto" w:fill="FFFFFF"/>
              <w:spacing w:before="150" w:after="150" w:line="435" w:lineRule="atLeast"/>
              <w:ind w:firstLine="480"/>
              <w:rPr>
                <w:rFonts w:ascii="仿宋_GB2312" w:eastAsia="仿宋_GB2312"/>
              </w:rPr>
            </w:pPr>
            <w:r w:rsidRPr="00D755A6">
              <w:rPr>
                <w:rFonts w:ascii="仿宋_GB2312" w:eastAsia="仿宋_GB2312" w:hint="eastAsia"/>
              </w:rPr>
              <w:t>本节课运用了交互式电子白板和移动终端系统结合进行，</w:t>
            </w:r>
            <w:r>
              <w:rPr>
                <w:rFonts w:ascii="仿宋_GB2312" w:eastAsia="仿宋_GB2312" w:hAnsi="Arial" w:cs="Arial" w:hint="eastAsia"/>
                <w:color w:val="333333"/>
              </w:rPr>
              <w:t>整节课</w:t>
            </w:r>
            <w:r w:rsidRPr="00D755A6">
              <w:rPr>
                <w:rFonts w:ascii="仿宋_GB2312" w:eastAsia="仿宋_GB2312" w:hAnsi="Arial" w:cs="Arial" w:hint="eastAsia"/>
                <w:color w:val="333333"/>
              </w:rPr>
              <w:t>充分体现了学生自主学习、个性化学习，实现</w:t>
            </w:r>
            <w:r>
              <w:rPr>
                <w:rFonts w:ascii="仿宋_GB2312" w:eastAsia="仿宋_GB2312" w:hAnsi="Arial" w:cs="Arial" w:hint="eastAsia"/>
                <w:color w:val="333333"/>
              </w:rPr>
              <w:t>师生互动、生生互动，变更了原有</w:t>
            </w:r>
            <w:r w:rsidRPr="00D755A6">
              <w:rPr>
                <w:rFonts w:ascii="仿宋_GB2312" w:eastAsia="仿宋_GB2312" w:hAnsi="Arial" w:cs="Arial" w:hint="eastAsia"/>
                <w:color w:val="333333"/>
              </w:rPr>
              <w:t>的学习方式</w:t>
            </w:r>
            <w:r>
              <w:rPr>
                <w:rFonts w:ascii="仿宋_GB2312" w:eastAsia="仿宋_GB2312" w:hAnsi="Arial" w:cs="Arial" w:hint="eastAsia"/>
                <w:color w:val="333333"/>
              </w:rPr>
              <w:t>，电子书包</w:t>
            </w:r>
            <w:r w:rsidRPr="00D755A6">
              <w:rPr>
                <w:rFonts w:ascii="仿宋_GB2312" w:eastAsia="仿宋_GB2312" w:hint="eastAsia"/>
              </w:rPr>
              <w:t>及时反馈</w:t>
            </w:r>
            <w:r>
              <w:rPr>
                <w:rFonts w:ascii="仿宋_GB2312" w:eastAsia="仿宋_GB2312" w:hint="eastAsia"/>
              </w:rPr>
              <w:t>的优点，老师的教学根据学生的生成进行，这样更有针对性，对学生也更有吸引力，整节课学生都在做思维体操，而不是被动接受。</w:t>
            </w:r>
          </w:p>
          <w:p w:rsidR="00793E49" w:rsidRDefault="00793E49" w:rsidP="00B21BFC">
            <w:pPr>
              <w:pStyle w:val="HTMLPreformatted"/>
              <w:shd w:val="clear" w:color="auto" w:fill="FFFFFF"/>
              <w:spacing w:before="150" w:after="150" w:line="435" w:lineRule="atLeast"/>
              <w:ind w:firstLine="480"/>
              <w:rPr>
                <w:rFonts w:ascii="仿宋_GB2312" w:eastAsia="仿宋_GB2312"/>
              </w:rPr>
            </w:pPr>
            <w:r>
              <w:rPr>
                <w:rFonts w:ascii="仿宋_GB2312" w:eastAsia="仿宋_GB2312" w:hint="eastAsia"/>
              </w:rPr>
              <w:t>对有关功能的想法：</w:t>
            </w:r>
          </w:p>
          <w:p w:rsidR="00793E49" w:rsidRDefault="00793E49" w:rsidP="00B21BFC">
            <w:pPr>
              <w:pStyle w:val="HTMLPreformatted"/>
              <w:shd w:val="clear" w:color="auto" w:fill="FFFFFF"/>
              <w:spacing w:before="150" w:after="150" w:line="435" w:lineRule="atLeast"/>
              <w:ind w:firstLine="480"/>
              <w:rPr>
                <w:rFonts w:ascii="仿宋_GB2312" w:eastAsia="仿宋_GB2312"/>
              </w:rPr>
            </w:pPr>
            <w:r>
              <w:rPr>
                <w:rFonts w:ascii="仿宋_GB2312" w:eastAsia="仿宋_GB2312" w:hint="eastAsia"/>
              </w:rPr>
              <w:t>老师在</w:t>
            </w:r>
            <w:r>
              <w:rPr>
                <w:rFonts w:ascii="仿宋_GB2312" w:eastAsia="仿宋_GB2312"/>
              </w:rPr>
              <w:t>Firefox</w:t>
            </w:r>
            <w:r>
              <w:rPr>
                <w:rFonts w:ascii="仿宋_GB2312" w:eastAsia="仿宋_GB2312" w:hint="eastAsia"/>
              </w:rPr>
              <w:t>端展示学生作品时，作品呈现的窗口过小，如果该窗口能像白板一样拉大拉小就更好更方便了。</w:t>
            </w:r>
          </w:p>
          <w:p w:rsidR="00793E49" w:rsidRPr="00EC16B1" w:rsidRDefault="00793E49" w:rsidP="00AC34BB">
            <w:pPr>
              <w:pStyle w:val="HTMLPreformatted"/>
              <w:shd w:val="clear" w:color="auto" w:fill="FFFFFF"/>
              <w:spacing w:before="150" w:after="150" w:line="435" w:lineRule="atLeast"/>
              <w:ind w:firstLine="480"/>
              <w:rPr>
                <w:rFonts w:ascii="Times New Romans" w:eastAsia="仿宋_GB2312" w:hAnsi="Times New Romans"/>
              </w:rPr>
            </w:pPr>
          </w:p>
        </w:tc>
      </w:tr>
    </w:tbl>
    <w:p w:rsidR="00793E49" w:rsidRPr="00EC16B1" w:rsidRDefault="00793E49" w:rsidP="00AD230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注：此模板可另附纸，字数</w:t>
      </w:r>
      <w:r w:rsidRPr="00EC16B1">
        <w:rPr>
          <w:rFonts w:ascii="Times New Romans" w:eastAsia="仿宋_GB2312" w:hAnsi="Times New Romans"/>
          <w:kern w:val="0"/>
        </w:rPr>
        <w:t>800-1000</w:t>
      </w:r>
      <w:r w:rsidRPr="00EC16B1">
        <w:rPr>
          <w:rFonts w:ascii="Times New Romans" w:eastAsia="仿宋_GB2312" w:hAnsi="Times New Romans" w:hint="eastAsia"/>
          <w:kern w:val="0"/>
        </w:rPr>
        <w:t>字，为教学案例和教学论文的发表奠定基础。</w:t>
      </w:r>
    </w:p>
    <w:p w:rsidR="00793E49" w:rsidRPr="00AD2305" w:rsidRDefault="00793E49"/>
    <w:sectPr w:rsidR="00793E49" w:rsidRPr="00AD2305" w:rsidSect="009A6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panose1 w:val="00000000000000000000"/>
    <w:charset w:val="00"/>
    <w:family w:val="auto"/>
    <w:notTrueType/>
    <w:pitch w:val="variable"/>
    <w:sig w:usb0="00000003" w:usb1="00000000" w:usb2="00000000" w:usb3="00000000" w:csb0="00000001" w:csb1="00000000"/>
  </w:font>
  <w:font w:name="仿宋_GB2312">
    <w:altName w:val="五笔字根"/>
    <w:panose1 w:val="00000000000000000000"/>
    <w:charset w:val="86"/>
    <w:family w:val="modern"/>
    <w:notTrueType/>
    <w:pitch w:val="fixed"/>
    <w:sig w:usb0="00000001" w:usb1="080E0000" w:usb2="00000010" w:usb3="00000000" w:csb0="00040000"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305"/>
    <w:rsid w:val="000069FB"/>
    <w:rsid w:val="000479DA"/>
    <w:rsid w:val="000C179B"/>
    <w:rsid w:val="000D3C62"/>
    <w:rsid w:val="001B60DC"/>
    <w:rsid w:val="00345E66"/>
    <w:rsid w:val="0037235C"/>
    <w:rsid w:val="003B27C3"/>
    <w:rsid w:val="003B4C3A"/>
    <w:rsid w:val="003C3289"/>
    <w:rsid w:val="00415564"/>
    <w:rsid w:val="004D4EB3"/>
    <w:rsid w:val="005C539E"/>
    <w:rsid w:val="005F4884"/>
    <w:rsid w:val="006301A8"/>
    <w:rsid w:val="006535B0"/>
    <w:rsid w:val="00654620"/>
    <w:rsid w:val="006E5C39"/>
    <w:rsid w:val="00793E49"/>
    <w:rsid w:val="00804C77"/>
    <w:rsid w:val="008879D5"/>
    <w:rsid w:val="00893959"/>
    <w:rsid w:val="008A33F6"/>
    <w:rsid w:val="008A7C5F"/>
    <w:rsid w:val="008B123B"/>
    <w:rsid w:val="00915B73"/>
    <w:rsid w:val="009668E9"/>
    <w:rsid w:val="00995BCC"/>
    <w:rsid w:val="009A6A73"/>
    <w:rsid w:val="009E6EEB"/>
    <w:rsid w:val="00AA7FC0"/>
    <w:rsid w:val="00AC34BB"/>
    <w:rsid w:val="00AD2305"/>
    <w:rsid w:val="00B21BFC"/>
    <w:rsid w:val="00B50933"/>
    <w:rsid w:val="00C52346"/>
    <w:rsid w:val="00C8256C"/>
    <w:rsid w:val="00C97508"/>
    <w:rsid w:val="00CC40E5"/>
    <w:rsid w:val="00D755A6"/>
    <w:rsid w:val="00EC16B1"/>
    <w:rsid w:val="00EC70B1"/>
    <w:rsid w:val="00F23032"/>
    <w:rsid w:val="00F66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0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21B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B21BFC"/>
    <w:rPr>
      <w:rFonts w:ascii="宋体" w:eastAsia="宋体" w:hAnsi="宋体" w:cs="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4294937165</TotalTime>
  <Pages>3</Pages>
  <Words>307</Words>
  <Characters>1754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AutoBVT</cp:lastModifiedBy>
  <cp:revision>23</cp:revision>
  <dcterms:created xsi:type="dcterms:W3CDTF">2016-12-09T02:12:00Z</dcterms:created>
  <dcterms:modified xsi:type="dcterms:W3CDTF">2016-12-23T04:41:00Z</dcterms:modified>
</cp:coreProperties>
</file>