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CA5" w:rsidRPr="00EC16B1" w:rsidRDefault="006F4CA5" w:rsidP="006F4CA5">
      <w:pPr>
        <w:widowControl/>
        <w:jc w:val="left"/>
        <w:rPr>
          <w:rFonts w:ascii="Times New Romans" w:eastAsia="仿宋_GB2312" w:hAnsi="Times New Romans"/>
          <w:b/>
          <w:sz w:val="32"/>
          <w:szCs w:val="32"/>
        </w:rPr>
      </w:pPr>
      <w:r w:rsidRPr="00EC16B1">
        <w:rPr>
          <w:rFonts w:ascii="Times New Romans" w:eastAsia="仿宋_GB2312" w:hAnsi="Times New Romans" w:hint="eastAsia"/>
          <w:sz w:val="32"/>
          <w:szCs w:val="32"/>
        </w:rPr>
        <w:t>附表</w:t>
      </w:r>
      <w:r w:rsidRPr="00EC16B1">
        <w:rPr>
          <w:rFonts w:ascii="Times New Romans" w:eastAsia="仿宋_GB2312" w:hAnsi="Times New Romans" w:hint="eastAsia"/>
          <w:sz w:val="32"/>
          <w:szCs w:val="32"/>
        </w:rPr>
        <w:t>1</w:t>
      </w:r>
    </w:p>
    <w:p w:rsidR="006F4CA5" w:rsidRPr="00EC16B1" w:rsidRDefault="006F4CA5" w:rsidP="00930AF9">
      <w:pPr>
        <w:adjustRightInd w:val="0"/>
        <w:snapToGrid w:val="0"/>
        <w:spacing w:afterLines="30" w:line="520" w:lineRule="exact"/>
        <w:jc w:val="center"/>
        <w:rPr>
          <w:rFonts w:ascii="Times New Romans" w:eastAsia="方正小标宋简体" w:hAnsi="Times New Romans"/>
          <w:sz w:val="32"/>
          <w:szCs w:val="32"/>
        </w:rPr>
      </w:pPr>
      <w:bookmarkStart w:id="0" w:name="_GoBack"/>
      <w:r w:rsidRPr="00EC16B1">
        <w:rPr>
          <w:rFonts w:ascii="Times New Romans" w:eastAsia="方正小标宋简体" w:hAnsi="Times New Romans" w:hint="eastAsia"/>
          <w:sz w:val="32"/>
          <w:szCs w:val="32"/>
        </w:rPr>
        <w:t>2017</w:t>
      </w:r>
      <w:r w:rsidRPr="00EC16B1">
        <w:rPr>
          <w:rFonts w:ascii="Times New Romans" w:eastAsia="方正小标宋简体" w:hAnsi="Times New Romans" w:hint="eastAsia"/>
          <w:sz w:val="32"/>
          <w:szCs w:val="32"/>
        </w:rPr>
        <w:t>年观摩活动教学设计表</w:t>
      </w:r>
    </w:p>
    <w:tbl>
      <w:tblPr>
        <w:tblpPr w:leftFromText="180" w:rightFromText="180" w:vertAnchor="text" w:horzAnchor="margin" w:tblpY="128"/>
        <w:tblW w:w="903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1506"/>
        <w:gridCol w:w="474"/>
        <w:gridCol w:w="1033"/>
        <w:gridCol w:w="1506"/>
        <w:gridCol w:w="1241"/>
        <w:gridCol w:w="266"/>
        <w:gridCol w:w="994"/>
        <w:gridCol w:w="512"/>
        <w:gridCol w:w="1507"/>
      </w:tblGrid>
      <w:tr w:rsidR="006F4CA5" w:rsidRPr="00EC16B1" w:rsidTr="001B60DC">
        <w:trPr>
          <w:trHeight w:val="462"/>
        </w:trPr>
        <w:tc>
          <w:tcPr>
            <w:tcW w:w="9039" w:type="dxa"/>
            <w:gridSpan w:val="9"/>
            <w:vAlign w:val="center"/>
          </w:tcPr>
          <w:bookmarkEnd w:id="0"/>
          <w:p w:rsidR="006F4CA5" w:rsidRPr="00BD1273" w:rsidRDefault="006F4CA5" w:rsidP="001B60DC">
            <w:pPr>
              <w:rPr>
                <w:rFonts w:ascii="Times New Romans" w:eastAsia="仿宋_GB2312" w:hAnsi="Times New Romans"/>
                <w:b/>
                <w:color w:val="993300"/>
                <w:sz w:val="24"/>
              </w:rPr>
            </w:pPr>
            <w:r w:rsidRPr="00BD1273">
              <w:rPr>
                <w:rFonts w:ascii="Times New Romans" w:eastAsia="仿宋_GB2312" w:hAnsi="Times New Romans" w:hint="eastAsia"/>
                <w:b/>
                <w:sz w:val="24"/>
              </w:rPr>
              <w:t>一、基本信息</w:t>
            </w:r>
          </w:p>
        </w:tc>
      </w:tr>
      <w:tr w:rsidR="006F4CA5" w:rsidRPr="00EC16B1" w:rsidTr="001B60DC">
        <w:trPr>
          <w:trHeight w:val="462"/>
        </w:trPr>
        <w:tc>
          <w:tcPr>
            <w:tcW w:w="1980" w:type="dxa"/>
            <w:gridSpan w:val="2"/>
            <w:vAlign w:val="center"/>
          </w:tcPr>
          <w:p w:rsidR="006F4CA5" w:rsidRPr="00EC16B1" w:rsidRDefault="006F4CA5" w:rsidP="001B60DC">
            <w:pPr>
              <w:jc w:val="center"/>
              <w:rPr>
                <w:rFonts w:ascii="Times New Romans" w:eastAsia="仿宋_GB2312" w:hAnsi="Times New Romans"/>
                <w:sz w:val="24"/>
              </w:rPr>
            </w:pPr>
            <w:r w:rsidRPr="00EC16B1">
              <w:rPr>
                <w:rFonts w:ascii="Times New Romans" w:eastAsia="仿宋_GB2312" w:hAnsi="Times New Romans" w:hint="eastAsia"/>
                <w:sz w:val="24"/>
              </w:rPr>
              <w:t>学校</w:t>
            </w:r>
          </w:p>
        </w:tc>
        <w:tc>
          <w:tcPr>
            <w:tcW w:w="7059" w:type="dxa"/>
            <w:gridSpan w:val="7"/>
            <w:vAlign w:val="center"/>
          </w:tcPr>
          <w:p w:rsidR="006F4CA5" w:rsidRPr="00EC16B1" w:rsidRDefault="00930AF9" w:rsidP="001B60DC">
            <w:pPr>
              <w:jc w:val="center"/>
              <w:rPr>
                <w:rFonts w:ascii="Times New Romans" w:eastAsia="仿宋_GB2312" w:hAnsi="Times New Romans" w:hint="eastAsia"/>
                <w:color w:val="993300"/>
                <w:sz w:val="24"/>
              </w:rPr>
            </w:pPr>
            <w:r>
              <w:rPr>
                <w:rFonts w:ascii="Times New Romans" w:eastAsia="仿宋_GB2312" w:hAnsi="Times New Romans" w:hint="eastAsia"/>
                <w:color w:val="993300"/>
                <w:sz w:val="24"/>
              </w:rPr>
              <w:t>泡桐树小学西区</w:t>
            </w:r>
          </w:p>
        </w:tc>
      </w:tr>
      <w:tr w:rsidR="006F4CA5" w:rsidRPr="00EC16B1" w:rsidTr="001B60DC">
        <w:trPr>
          <w:trHeight w:val="455"/>
        </w:trPr>
        <w:tc>
          <w:tcPr>
            <w:tcW w:w="1980" w:type="dxa"/>
            <w:gridSpan w:val="2"/>
            <w:vAlign w:val="center"/>
          </w:tcPr>
          <w:p w:rsidR="006F4CA5" w:rsidRPr="00EC16B1" w:rsidRDefault="006F4CA5" w:rsidP="001B60DC">
            <w:pPr>
              <w:jc w:val="center"/>
              <w:rPr>
                <w:rFonts w:ascii="Times New Romans" w:eastAsia="仿宋_GB2312" w:hAnsi="Times New Romans"/>
                <w:sz w:val="24"/>
              </w:rPr>
            </w:pPr>
            <w:r w:rsidRPr="00EC16B1">
              <w:rPr>
                <w:rFonts w:ascii="Times New Romans" w:eastAsia="仿宋_GB2312" w:hAnsi="Times New Romans" w:hint="eastAsia"/>
                <w:sz w:val="24"/>
              </w:rPr>
              <w:t>课名</w:t>
            </w:r>
          </w:p>
        </w:tc>
        <w:tc>
          <w:tcPr>
            <w:tcW w:w="3780" w:type="dxa"/>
            <w:gridSpan w:val="3"/>
            <w:vAlign w:val="center"/>
          </w:tcPr>
          <w:p w:rsidR="006F4CA5" w:rsidRPr="00EC16B1" w:rsidRDefault="00930AF9" w:rsidP="001B60DC">
            <w:pPr>
              <w:jc w:val="center"/>
              <w:rPr>
                <w:rFonts w:ascii="Times New Romans" w:eastAsia="仿宋_GB2312" w:hAnsi="Times New Romans"/>
                <w:color w:val="993300"/>
                <w:sz w:val="24"/>
              </w:rPr>
            </w:pPr>
            <w:r>
              <w:rPr>
                <w:rFonts w:ascii="Times New Romans" w:eastAsia="仿宋_GB2312" w:hAnsi="Times New Romans" w:hint="eastAsia"/>
                <w:color w:val="993300"/>
                <w:sz w:val="24"/>
              </w:rPr>
              <w:t>《分苹果》</w:t>
            </w:r>
          </w:p>
        </w:tc>
        <w:tc>
          <w:tcPr>
            <w:tcW w:w="1260" w:type="dxa"/>
            <w:gridSpan w:val="2"/>
            <w:vAlign w:val="center"/>
          </w:tcPr>
          <w:p w:rsidR="006F4CA5" w:rsidRPr="00EC16B1" w:rsidRDefault="006F4CA5" w:rsidP="001B60DC">
            <w:pPr>
              <w:jc w:val="center"/>
              <w:rPr>
                <w:rFonts w:ascii="Times New Romans" w:eastAsia="仿宋_GB2312" w:hAnsi="Times New Romans"/>
                <w:sz w:val="24"/>
              </w:rPr>
            </w:pPr>
            <w:r w:rsidRPr="00EC16B1">
              <w:rPr>
                <w:rFonts w:ascii="Times New Romans" w:eastAsia="仿宋_GB2312" w:hAnsi="Times New Romans" w:hint="eastAsia"/>
                <w:sz w:val="24"/>
              </w:rPr>
              <w:t>教师姓名</w:t>
            </w:r>
          </w:p>
        </w:tc>
        <w:tc>
          <w:tcPr>
            <w:tcW w:w="2019" w:type="dxa"/>
            <w:gridSpan w:val="2"/>
            <w:vAlign w:val="center"/>
          </w:tcPr>
          <w:p w:rsidR="006F4CA5" w:rsidRPr="00EC16B1" w:rsidRDefault="00930AF9" w:rsidP="001B60DC">
            <w:pPr>
              <w:jc w:val="center"/>
              <w:rPr>
                <w:rFonts w:ascii="Times New Romans" w:eastAsia="仿宋_GB2312" w:hAnsi="Times New Romans"/>
                <w:color w:val="993300"/>
                <w:sz w:val="24"/>
              </w:rPr>
            </w:pPr>
            <w:r>
              <w:rPr>
                <w:rFonts w:ascii="Times New Romans" w:eastAsia="仿宋_GB2312" w:hAnsi="Times New Romans" w:hint="eastAsia"/>
                <w:color w:val="993300"/>
                <w:sz w:val="24"/>
              </w:rPr>
              <w:t>唐书婷</w:t>
            </w:r>
          </w:p>
        </w:tc>
      </w:tr>
      <w:tr w:rsidR="006F4CA5" w:rsidRPr="00EC16B1" w:rsidTr="001B60DC">
        <w:trPr>
          <w:trHeight w:val="455"/>
        </w:trPr>
        <w:tc>
          <w:tcPr>
            <w:tcW w:w="1980" w:type="dxa"/>
            <w:gridSpan w:val="2"/>
            <w:vAlign w:val="center"/>
          </w:tcPr>
          <w:p w:rsidR="006F4CA5" w:rsidRPr="00EC16B1" w:rsidRDefault="006F4CA5" w:rsidP="001B60DC">
            <w:pPr>
              <w:jc w:val="center"/>
              <w:rPr>
                <w:rFonts w:ascii="Times New Romans" w:eastAsia="仿宋_GB2312" w:hAnsi="Times New Romans"/>
                <w:sz w:val="24"/>
              </w:rPr>
            </w:pPr>
            <w:r w:rsidRPr="00EC16B1">
              <w:rPr>
                <w:rFonts w:ascii="Times New Romans" w:eastAsia="仿宋_GB2312" w:hAnsi="Times New Romans" w:hint="eastAsia"/>
                <w:sz w:val="24"/>
              </w:rPr>
              <w:t>学科（版本）</w:t>
            </w:r>
          </w:p>
        </w:tc>
        <w:tc>
          <w:tcPr>
            <w:tcW w:w="3780" w:type="dxa"/>
            <w:gridSpan w:val="3"/>
            <w:vAlign w:val="center"/>
          </w:tcPr>
          <w:p w:rsidR="006F4CA5" w:rsidRPr="00EC16B1" w:rsidRDefault="00930AF9" w:rsidP="001B60DC">
            <w:pPr>
              <w:jc w:val="center"/>
              <w:rPr>
                <w:rFonts w:ascii="Times New Romans" w:eastAsia="仿宋_GB2312" w:hAnsi="Times New Romans"/>
                <w:color w:val="993300"/>
                <w:sz w:val="24"/>
              </w:rPr>
            </w:pPr>
            <w:r>
              <w:rPr>
                <w:rFonts w:ascii="Times New Romans" w:eastAsia="仿宋_GB2312" w:hAnsi="Times New Romans" w:hint="eastAsia"/>
                <w:color w:val="993300"/>
                <w:sz w:val="24"/>
              </w:rPr>
              <w:t>北师大版</w:t>
            </w:r>
          </w:p>
        </w:tc>
        <w:tc>
          <w:tcPr>
            <w:tcW w:w="1260" w:type="dxa"/>
            <w:gridSpan w:val="2"/>
            <w:vAlign w:val="center"/>
          </w:tcPr>
          <w:p w:rsidR="006F4CA5" w:rsidRPr="00EC16B1" w:rsidRDefault="006F4CA5" w:rsidP="001B60DC">
            <w:pPr>
              <w:jc w:val="center"/>
              <w:rPr>
                <w:rFonts w:ascii="Times New Romans" w:eastAsia="仿宋_GB2312" w:hAnsi="Times New Romans"/>
                <w:sz w:val="24"/>
              </w:rPr>
            </w:pPr>
            <w:r w:rsidRPr="00EC16B1">
              <w:rPr>
                <w:rFonts w:ascii="Times New Romans" w:eastAsia="仿宋_GB2312" w:hAnsi="Times New Romans" w:hint="eastAsia"/>
                <w:sz w:val="24"/>
              </w:rPr>
              <w:t>章节</w:t>
            </w:r>
          </w:p>
        </w:tc>
        <w:tc>
          <w:tcPr>
            <w:tcW w:w="2019" w:type="dxa"/>
            <w:gridSpan w:val="2"/>
            <w:vAlign w:val="center"/>
          </w:tcPr>
          <w:p w:rsidR="006F4CA5" w:rsidRPr="00EC16B1" w:rsidRDefault="00930AF9" w:rsidP="00930AF9">
            <w:pPr>
              <w:rPr>
                <w:rFonts w:ascii="Times New Romans" w:eastAsia="仿宋_GB2312" w:hAnsi="Times New Romans"/>
                <w:color w:val="993300"/>
                <w:sz w:val="24"/>
              </w:rPr>
            </w:pPr>
            <w:r>
              <w:rPr>
                <w:rFonts w:ascii="Times New Romans" w:eastAsia="仿宋_GB2312" w:hAnsi="Times New Romans" w:hint="eastAsia"/>
                <w:color w:val="993300"/>
                <w:sz w:val="24"/>
              </w:rPr>
              <w:t>第七单元第二课时</w:t>
            </w:r>
          </w:p>
        </w:tc>
      </w:tr>
      <w:tr w:rsidR="006F4CA5" w:rsidRPr="00EC16B1" w:rsidTr="001B60DC">
        <w:trPr>
          <w:trHeight w:val="461"/>
        </w:trPr>
        <w:tc>
          <w:tcPr>
            <w:tcW w:w="1980" w:type="dxa"/>
            <w:gridSpan w:val="2"/>
            <w:vAlign w:val="center"/>
          </w:tcPr>
          <w:p w:rsidR="006F4CA5" w:rsidRPr="00EC16B1" w:rsidRDefault="006F4CA5" w:rsidP="001B60DC">
            <w:pPr>
              <w:jc w:val="center"/>
              <w:rPr>
                <w:rFonts w:ascii="Times New Romans" w:eastAsia="仿宋_GB2312" w:hAnsi="Times New Romans"/>
                <w:sz w:val="24"/>
              </w:rPr>
            </w:pPr>
            <w:r w:rsidRPr="00EC16B1">
              <w:rPr>
                <w:rFonts w:ascii="Times New Romans" w:eastAsia="仿宋_GB2312" w:hAnsi="Times New Romans" w:hint="eastAsia"/>
                <w:sz w:val="24"/>
              </w:rPr>
              <w:t>学时</w:t>
            </w:r>
          </w:p>
        </w:tc>
        <w:tc>
          <w:tcPr>
            <w:tcW w:w="3780" w:type="dxa"/>
            <w:gridSpan w:val="3"/>
            <w:vAlign w:val="center"/>
          </w:tcPr>
          <w:p w:rsidR="006F4CA5" w:rsidRPr="00EC16B1" w:rsidRDefault="00930AF9" w:rsidP="001B60DC">
            <w:pPr>
              <w:jc w:val="center"/>
              <w:rPr>
                <w:rFonts w:ascii="Times New Romans" w:eastAsia="仿宋_GB2312" w:hAnsi="Times New Romans"/>
                <w:color w:val="993300"/>
                <w:sz w:val="24"/>
              </w:rPr>
            </w:pPr>
            <w:r>
              <w:rPr>
                <w:rFonts w:ascii="Times New Romans" w:eastAsia="仿宋_GB2312" w:hAnsi="Times New Romans" w:hint="eastAsia"/>
                <w:color w:val="993300"/>
                <w:sz w:val="24"/>
              </w:rPr>
              <w:t>1</w:t>
            </w:r>
            <w:r>
              <w:rPr>
                <w:rFonts w:ascii="Times New Romans" w:eastAsia="仿宋_GB2312" w:hAnsi="Times New Romans" w:hint="eastAsia"/>
                <w:color w:val="993300"/>
                <w:sz w:val="24"/>
              </w:rPr>
              <w:t>课时</w:t>
            </w:r>
          </w:p>
        </w:tc>
        <w:tc>
          <w:tcPr>
            <w:tcW w:w="1260" w:type="dxa"/>
            <w:gridSpan w:val="2"/>
            <w:vAlign w:val="center"/>
          </w:tcPr>
          <w:p w:rsidR="006F4CA5" w:rsidRPr="00EC16B1" w:rsidRDefault="006F4CA5" w:rsidP="001B60DC">
            <w:pPr>
              <w:jc w:val="center"/>
              <w:rPr>
                <w:rFonts w:ascii="Times New Romans" w:eastAsia="仿宋_GB2312" w:hAnsi="Times New Romans"/>
                <w:sz w:val="24"/>
              </w:rPr>
            </w:pPr>
            <w:r w:rsidRPr="00EC16B1">
              <w:rPr>
                <w:rFonts w:ascii="Times New Romans" w:eastAsia="仿宋_GB2312" w:hAnsi="Times New Romans" w:hint="eastAsia"/>
                <w:sz w:val="24"/>
              </w:rPr>
              <w:t>年级</w:t>
            </w:r>
          </w:p>
        </w:tc>
        <w:tc>
          <w:tcPr>
            <w:tcW w:w="2019" w:type="dxa"/>
            <w:gridSpan w:val="2"/>
            <w:vAlign w:val="center"/>
          </w:tcPr>
          <w:p w:rsidR="006F4CA5" w:rsidRPr="00EC16B1" w:rsidRDefault="00930AF9" w:rsidP="001B60DC">
            <w:pPr>
              <w:jc w:val="center"/>
              <w:rPr>
                <w:rFonts w:ascii="Times New Romans" w:eastAsia="仿宋_GB2312" w:hAnsi="Times New Romans"/>
                <w:color w:val="993300"/>
                <w:sz w:val="24"/>
              </w:rPr>
            </w:pPr>
            <w:r>
              <w:rPr>
                <w:rFonts w:ascii="Times New Romans" w:eastAsia="仿宋_GB2312" w:hAnsi="Times New Romans" w:hint="eastAsia"/>
                <w:color w:val="993300"/>
                <w:sz w:val="24"/>
              </w:rPr>
              <w:t>二年级</w:t>
            </w:r>
          </w:p>
        </w:tc>
      </w:tr>
      <w:tr w:rsidR="006F4CA5" w:rsidRPr="00EC16B1" w:rsidTr="001B60DC">
        <w:trPr>
          <w:trHeight w:val="1685"/>
        </w:trPr>
        <w:tc>
          <w:tcPr>
            <w:tcW w:w="9039" w:type="dxa"/>
            <w:gridSpan w:val="9"/>
            <w:vAlign w:val="center"/>
          </w:tcPr>
          <w:p w:rsidR="006F4CA5" w:rsidRDefault="006F4CA5" w:rsidP="00930AF9">
            <w:pPr>
              <w:adjustRightInd w:val="0"/>
              <w:snapToGrid w:val="0"/>
              <w:spacing w:beforeLines="50" w:afterLines="30" w:line="520" w:lineRule="exact"/>
              <w:jc w:val="left"/>
              <w:rPr>
                <w:rFonts w:ascii="Times New Romans" w:eastAsia="仿宋_GB2312" w:hAnsi="Times New Romans" w:hint="eastAsia"/>
                <w:b/>
                <w:sz w:val="24"/>
              </w:rPr>
            </w:pPr>
            <w:r w:rsidRPr="00BD1273">
              <w:rPr>
                <w:rFonts w:ascii="Times New Romans" w:eastAsia="仿宋_GB2312" w:hAnsi="Times New Romans" w:hint="eastAsia"/>
                <w:b/>
                <w:sz w:val="24"/>
              </w:rPr>
              <w:t>二、教学目标</w:t>
            </w:r>
          </w:p>
          <w:p w:rsidR="006F4CA5" w:rsidRPr="00930AF9" w:rsidRDefault="00930AF9" w:rsidP="00930AF9">
            <w:pPr>
              <w:adjustRightInd w:val="0"/>
              <w:snapToGrid w:val="0"/>
              <w:spacing w:beforeLines="50" w:afterLines="30" w:line="520" w:lineRule="exact"/>
              <w:jc w:val="left"/>
              <w:rPr>
                <w:rFonts w:ascii="Times New Romans" w:eastAsia="仿宋_GB2312" w:hAnsi="Times New Romans"/>
                <w:b/>
                <w:sz w:val="24"/>
              </w:rPr>
            </w:pPr>
            <w:r>
              <w:rPr>
                <w:rFonts w:ascii="微软雅黑" w:eastAsia="微软雅黑" w:hAnsi="微软雅黑" w:hint="eastAsia"/>
                <w:color w:val="000000"/>
              </w:rPr>
              <w:t>1．通过分一分的活动，培养学生的动手操作能力、初步的抽象概括能力．</w:t>
            </w:r>
            <w:r>
              <w:rPr>
                <w:rFonts w:ascii="微软雅黑" w:eastAsia="微软雅黑" w:hAnsi="微软雅黑" w:hint="eastAsia"/>
                <w:color w:val="000000"/>
              </w:rPr>
              <w:br/>
              <w:t>2．使学生在探索知识规律的过程中发展思维能力．</w:t>
            </w:r>
            <w:r>
              <w:rPr>
                <w:rFonts w:ascii="微软雅黑" w:eastAsia="微软雅黑" w:hAnsi="微软雅黑" w:hint="eastAsia"/>
                <w:color w:val="000000"/>
              </w:rPr>
              <w:br/>
              <w:t>3．培养学生积极参与的态度和与同学密切合作的能力．</w:t>
            </w:r>
          </w:p>
        </w:tc>
      </w:tr>
      <w:tr w:rsidR="006F4CA5" w:rsidRPr="00EC16B1" w:rsidTr="001B60DC">
        <w:trPr>
          <w:trHeight w:val="1552"/>
        </w:trPr>
        <w:tc>
          <w:tcPr>
            <w:tcW w:w="9039" w:type="dxa"/>
            <w:gridSpan w:val="9"/>
            <w:vAlign w:val="center"/>
          </w:tcPr>
          <w:p w:rsidR="006F4CA5" w:rsidRDefault="006F4CA5" w:rsidP="00930AF9">
            <w:pPr>
              <w:adjustRightInd w:val="0"/>
              <w:snapToGrid w:val="0"/>
              <w:spacing w:afterLines="30" w:line="520" w:lineRule="exact"/>
              <w:jc w:val="left"/>
              <w:rPr>
                <w:rFonts w:ascii="Times New Romans" w:eastAsia="仿宋_GB2312" w:hAnsi="Times New Romans" w:hint="eastAsia"/>
                <w:b/>
                <w:sz w:val="24"/>
              </w:rPr>
            </w:pPr>
            <w:r w:rsidRPr="00BD1273">
              <w:rPr>
                <w:rFonts w:ascii="Times New Romans" w:eastAsia="仿宋_GB2312" w:hAnsi="Times New Romans" w:hint="eastAsia"/>
                <w:b/>
                <w:sz w:val="24"/>
              </w:rPr>
              <w:t>三、学习者分析</w:t>
            </w:r>
          </w:p>
          <w:p w:rsidR="006F4CA5" w:rsidRPr="00930AF9" w:rsidRDefault="00930AF9" w:rsidP="00930AF9">
            <w:pPr>
              <w:adjustRightInd w:val="0"/>
              <w:snapToGrid w:val="0"/>
              <w:spacing w:afterLines="30" w:line="520" w:lineRule="exact"/>
              <w:jc w:val="left"/>
              <w:rPr>
                <w:rFonts w:ascii="Times New Romans" w:eastAsia="仿宋_GB2312" w:hAnsi="Times New Romans"/>
                <w:b/>
                <w:sz w:val="24"/>
              </w:rPr>
            </w:pPr>
            <w:r>
              <w:rPr>
                <w:rFonts w:ascii="Times New Romans" w:eastAsia="仿宋_GB2312" w:hAnsi="Times New Romans" w:hint="eastAsia"/>
                <w:b/>
                <w:sz w:val="24"/>
              </w:rPr>
              <w:t>二年级的孩子没有接触过除法，不了解什么是平均分，但是在前一课时中已经了解了怎样分才公平，什么样的分发才能分的一样多。对平均分有了初步的了解，只是还没有提出平均分的概念。</w:t>
            </w:r>
          </w:p>
        </w:tc>
      </w:tr>
      <w:tr w:rsidR="006F4CA5" w:rsidRPr="00EC16B1" w:rsidTr="001B60DC">
        <w:trPr>
          <w:trHeight w:val="1545"/>
        </w:trPr>
        <w:tc>
          <w:tcPr>
            <w:tcW w:w="9039" w:type="dxa"/>
            <w:gridSpan w:val="9"/>
            <w:vAlign w:val="center"/>
          </w:tcPr>
          <w:p w:rsidR="006F4CA5" w:rsidRPr="00BD1273" w:rsidRDefault="006F4CA5" w:rsidP="00930AF9">
            <w:pPr>
              <w:adjustRightInd w:val="0"/>
              <w:snapToGrid w:val="0"/>
              <w:spacing w:afterLines="30" w:line="520" w:lineRule="exact"/>
              <w:jc w:val="left"/>
              <w:rPr>
                <w:rFonts w:ascii="Times New Romans" w:eastAsia="仿宋_GB2312" w:hAnsi="Times New Romans"/>
                <w:b/>
                <w:sz w:val="24"/>
              </w:rPr>
            </w:pPr>
            <w:r w:rsidRPr="00BD1273">
              <w:rPr>
                <w:rFonts w:ascii="Times New Romans" w:eastAsia="仿宋_GB2312" w:hAnsi="Times New Romans" w:hint="eastAsia"/>
                <w:b/>
                <w:sz w:val="24"/>
              </w:rPr>
              <w:t>四、教学重难点分析及解决措施</w:t>
            </w:r>
          </w:p>
          <w:p w:rsidR="006F4CA5" w:rsidRPr="00EC16B1" w:rsidRDefault="00930AF9" w:rsidP="00471AA7">
            <w:pPr>
              <w:adjustRightInd w:val="0"/>
              <w:snapToGrid w:val="0"/>
              <w:spacing w:afterLines="30" w:line="520" w:lineRule="exact"/>
              <w:jc w:val="left"/>
              <w:rPr>
                <w:rFonts w:ascii="Times New Romans" w:eastAsia="仿宋_GB2312" w:hAnsi="Times New Romans"/>
                <w:sz w:val="24"/>
              </w:rPr>
            </w:pPr>
            <w:r>
              <w:rPr>
                <w:rFonts w:ascii="微软雅黑" w:eastAsia="微软雅黑" w:hAnsi="微软雅黑" w:hint="eastAsia"/>
                <w:color w:val="000000"/>
              </w:rPr>
              <w:t>1教学重点：初步了解除法的含义．</w:t>
            </w:r>
            <w:r w:rsidR="00471AA7">
              <w:rPr>
                <w:rFonts w:ascii="微软雅黑" w:eastAsia="微软雅黑" w:hAnsi="微软雅黑" w:hint="eastAsia"/>
                <w:color w:val="000000"/>
              </w:rPr>
              <w:t>通过分的的数量一样多了解除法的含义</w:t>
            </w:r>
            <w:r>
              <w:rPr>
                <w:rFonts w:ascii="微软雅黑" w:eastAsia="微软雅黑" w:hAnsi="微软雅黑" w:hint="eastAsia"/>
                <w:color w:val="000000"/>
              </w:rPr>
              <w:br/>
            </w:r>
            <w:r w:rsidR="00471AA7">
              <w:rPr>
                <w:rFonts w:ascii="微软雅黑" w:eastAsia="微软雅黑" w:hAnsi="微软雅黑" w:hint="eastAsia"/>
                <w:color w:val="000000"/>
              </w:rPr>
              <w:t>2</w:t>
            </w:r>
            <w:r>
              <w:rPr>
                <w:rFonts w:ascii="微软雅黑" w:eastAsia="微软雅黑" w:hAnsi="微软雅黑" w:hint="eastAsia"/>
                <w:color w:val="000000"/>
              </w:rPr>
              <w:t>教学难点</w:t>
            </w:r>
            <w:r w:rsidR="00471AA7">
              <w:rPr>
                <w:rFonts w:ascii="微软雅黑" w:eastAsia="微软雅黑" w:hAnsi="微软雅黑" w:hint="eastAsia"/>
                <w:color w:val="000000"/>
              </w:rPr>
              <w:t>：</w:t>
            </w:r>
            <w:r>
              <w:rPr>
                <w:rFonts w:ascii="微软雅黑" w:eastAsia="微软雅黑" w:hAnsi="微软雅黑" w:hint="eastAsia"/>
                <w:color w:val="000000"/>
              </w:rPr>
              <w:t>理解“平均分的”含义．</w:t>
            </w:r>
            <w:r w:rsidR="00471AA7">
              <w:rPr>
                <w:rFonts w:ascii="微软雅黑" w:eastAsia="微软雅黑" w:hAnsi="微软雅黑" w:hint="eastAsia"/>
                <w:color w:val="000000"/>
              </w:rPr>
              <w:t>通过优学派发送课题中分的的一样多的结果，知道同样多和一样对再数学上就叫平均分。</w:t>
            </w:r>
          </w:p>
        </w:tc>
      </w:tr>
      <w:tr w:rsidR="006F4CA5" w:rsidRPr="00EC16B1" w:rsidTr="001B60DC">
        <w:trPr>
          <w:trHeight w:val="461"/>
        </w:trPr>
        <w:tc>
          <w:tcPr>
            <w:tcW w:w="9039" w:type="dxa"/>
            <w:gridSpan w:val="9"/>
            <w:vAlign w:val="center"/>
          </w:tcPr>
          <w:p w:rsidR="006F4CA5" w:rsidRPr="00BD1273" w:rsidRDefault="006F4CA5" w:rsidP="00930AF9">
            <w:pPr>
              <w:adjustRightInd w:val="0"/>
              <w:snapToGrid w:val="0"/>
              <w:spacing w:afterLines="30" w:line="520" w:lineRule="exact"/>
              <w:jc w:val="left"/>
              <w:rPr>
                <w:rFonts w:ascii="Times New Romans" w:eastAsia="仿宋_GB2312" w:hAnsi="Times New Romans"/>
                <w:b/>
                <w:sz w:val="24"/>
              </w:rPr>
            </w:pPr>
            <w:r w:rsidRPr="00BD1273">
              <w:rPr>
                <w:rFonts w:ascii="Times New Romans" w:eastAsia="仿宋_GB2312" w:hAnsi="Times New Romans" w:hint="eastAsia"/>
                <w:b/>
                <w:sz w:val="24"/>
              </w:rPr>
              <w:t>五、教学设计</w:t>
            </w:r>
          </w:p>
        </w:tc>
      </w:tr>
      <w:tr w:rsidR="006F4CA5" w:rsidRPr="00EC16B1" w:rsidTr="001B60DC">
        <w:trPr>
          <w:trHeight w:val="461"/>
        </w:trPr>
        <w:tc>
          <w:tcPr>
            <w:tcW w:w="1506" w:type="dxa"/>
            <w:vAlign w:val="center"/>
          </w:tcPr>
          <w:p w:rsidR="006F4CA5" w:rsidRPr="00EC16B1" w:rsidRDefault="006F4CA5" w:rsidP="001B60DC">
            <w:pPr>
              <w:jc w:val="center"/>
              <w:rPr>
                <w:rFonts w:ascii="Times New Romans" w:eastAsia="仿宋_GB2312" w:hAnsi="Times New Romans"/>
                <w:sz w:val="24"/>
              </w:rPr>
            </w:pPr>
            <w:r w:rsidRPr="00EC16B1">
              <w:rPr>
                <w:rFonts w:ascii="Times New Romans" w:eastAsia="仿宋_GB2312" w:hAnsi="Times New Romans" w:hint="eastAsia"/>
                <w:sz w:val="24"/>
              </w:rPr>
              <w:t>教学环节</w:t>
            </w:r>
          </w:p>
        </w:tc>
        <w:tc>
          <w:tcPr>
            <w:tcW w:w="1507" w:type="dxa"/>
            <w:gridSpan w:val="2"/>
          </w:tcPr>
          <w:p w:rsidR="006F4CA5" w:rsidRPr="00EC16B1" w:rsidRDefault="006F4CA5" w:rsidP="001B60DC">
            <w:pPr>
              <w:jc w:val="center"/>
              <w:rPr>
                <w:rFonts w:ascii="Times New Romans" w:eastAsia="仿宋_GB2312" w:hAnsi="Times New Romans"/>
                <w:szCs w:val="21"/>
              </w:rPr>
            </w:pPr>
            <w:r w:rsidRPr="00EC16B1">
              <w:rPr>
                <w:rFonts w:ascii="Times New Romans" w:eastAsia="仿宋_GB2312" w:hAnsi="Times New Romans" w:hint="eastAsia"/>
                <w:szCs w:val="21"/>
              </w:rPr>
              <w:t>起止时间（’”</w:t>
            </w:r>
            <w:r w:rsidRPr="00EC16B1">
              <w:rPr>
                <w:rFonts w:ascii="Times New Romans" w:eastAsia="仿宋_GB2312" w:hAnsi="Times New Romans" w:hint="eastAsia"/>
                <w:szCs w:val="21"/>
              </w:rPr>
              <w:t xml:space="preserve">- </w:t>
            </w:r>
            <w:r w:rsidRPr="00EC16B1">
              <w:rPr>
                <w:rFonts w:ascii="Times New Romans" w:eastAsia="仿宋_GB2312" w:hAnsi="Times New Romans" w:hint="eastAsia"/>
                <w:szCs w:val="21"/>
              </w:rPr>
              <w:t>’”）</w:t>
            </w:r>
          </w:p>
        </w:tc>
        <w:tc>
          <w:tcPr>
            <w:tcW w:w="1506" w:type="dxa"/>
            <w:vAlign w:val="center"/>
          </w:tcPr>
          <w:p w:rsidR="006F4CA5" w:rsidRPr="00EC16B1" w:rsidRDefault="006F4CA5" w:rsidP="001B60DC">
            <w:pPr>
              <w:jc w:val="center"/>
              <w:rPr>
                <w:rFonts w:ascii="Times New Romans" w:eastAsia="仿宋_GB2312" w:hAnsi="Times New Romans"/>
                <w:sz w:val="24"/>
                <w:highlight w:val="cyan"/>
              </w:rPr>
            </w:pPr>
            <w:r w:rsidRPr="00EC16B1">
              <w:rPr>
                <w:rFonts w:ascii="Times New Romans" w:eastAsia="仿宋_GB2312" w:hAnsi="Times New Romans" w:hint="eastAsia"/>
                <w:sz w:val="24"/>
              </w:rPr>
              <w:t>环节目标</w:t>
            </w:r>
          </w:p>
        </w:tc>
        <w:tc>
          <w:tcPr>
            <w:tcW w:w="1507" w:type="dxa"/>
            <w:gridSpan w:val="2"/>
            <w:vAlign w:val="center"/>
          </w:tcPr>
          <w:p w:rsidR="006F4CA5" w:rsidRPr="00EC16B1" w:rsidRDefault="006F4CA5" w:rsidP="001B60DC">
            <w:pPr>
              <w:jc w:val="center"/>
              <w:rPr>
                <w:rFonts w:ascii="Times New Romans" w:eastAsia="仿宋_GB2312" w:hAnsi="Times New Romans"/>
                <w:sz w:val="24"/>
              </w:rPr>
            </w:pPr>
            <w:r w:rsidRPr="00EC16B1">
              <w:rPr>
                <w:rFonts w:ascii="Times New Romans" w:eastAsia="仿宋_GB2312" w:hAnsi="Times New Romans" w:hint="eastAsia"/>
                <w:sz w:val="24"/>
              </w:rPr>
              <w:t>教学内容</w:t>
            </w:r>
          </w:p>
        </w:tc>
        <w:tc>
          <w:tcPr>
            <w:tcW w:w="1506" w:type="dxa"/>
            <w:gridSpan w:val="2"/>
            <w:vAlign w:val="center"/>
          </w:tcPr>
          <w:p w:rsidR="006F4CA5" w:rsidRPr="00EC16B1" w:rsidRDefault="006F4CA5" w:rsidP="001B60DC">
            <w:pPr>
              <w:jc w:val="center"/>
              <w:rPr>
                <w:rFonts w:ascii="Times New Romans" w:eastAsia="仿宋_GB2312" w:hAnsi="Times New Romans"/>
                <w:sz w:val="24"/>
              </w:rPr>
            </w:pPr>
            <w:r w:rsidRPr="00EC16B1">
              <w:rPr>
                <w:rFonts w:ascii="Times New Romans" w:eastAsia="仿宋_GB2312" w:hAnsi="Times New Romans" w:hint="eastAsia"/>
                <w:sz w:val="24"/>
              </w:rPr>
              <w:t>学生活动</w:t>
            </w:r>
          </w:p>
        </w:tc>
        <w:tc>
          <w:tcPr>
            <w:tcW w:w="1507" w:type="dxa"/>
            <w:vAlign w:val="center"/>
          </w:tcPr>
          <w:p w:rsidR="006F4CA5" w:rsidRPr="00EC16B1" w:rsidRDefault="006F4CA5" w:rsidP="001B60DC">
            <w:pPr>
              <w:jc w:val="left"/>
              <w:rPr>
                <w:rFonts w:ascii="Times New Romans" w:eastAsia="仿宋_GB2312" w:hAnsi="Times New Romans"/>
                <w:sz w:val="24"/>
              </w:rPr>
            </w:pPr>
            <w:r w:rsidRPr="00EC16B1">
              <w:rPr>
                <w:rFonts w:ascii="Times New Romans" w:eastAsia="仿宋_GB2312" w:hAnsi="Times New Romans" w:hint="eastAsia"/>
                <w:sz w:val="24"/>
              </w:rPr>
              <w:t>媒体作用及分析</w:t>
            </w:r>
            <w:r w:rsidRPr="00EC16B1">
              <w:rPr>
                <w:rFonts w:ascii="Times New Romans" w:eastAsia="仿宋_GB2312" w:hAnsi="Times New Romans" w:hint="eastAsia"/>
                <w:sz w:val="24"/>
              </w:rPr>
              <w:t xml:space="preserve"> </w:t>
            </w:r>
          </w:p>
        </w:tc>
      </w:tr>
      <w:tr w:rsidR="006F4CA5" w:rsidRPr="00EC16B1" w:rsidTr="001B60DC">
        <w:trPr>
          <w:trHeight w:val="461"/>
        </w:trPr>
        <w:tc>
          <w:tcPr>
            <w:tcW w:w="1506" w:type="dxa"/>
            <w:vAlign w:val="center"/>
          </w:tcPr>
          <w:p w:rsidR="006F4CA5" w:rsidRPr="00EC16B1" w:rsidRDefault="00471AA7" w:rsidP="001B60DC">
            <w:pPr>
              <w:jc w:val="center"/>
              <w:rPr>
                <w:rFonts w:ascii="Times New Romans" w:eastAsia="仿宋_GB2312" w:hAnsi="Times New Romans"/>
                <w:sz w:val="24"/>
              </w:rPr>
            </w:pPr>
            <w:r>
              <w:rPr>
                <w:rFonts w:ascii="Times New Romans" w:eastAsia="仿宋_GB2312" w:hAnsi="Times New Romans" w:hint="eastAsia"/>
                <w:sz w:val="24"/>
              </w:rPr>
              <w:t>引入</w:t>
            </w:r>
          </w:p>
        </w:tc>
        <w:tc>
          <w:tcPr>
            <w:tcW w:w="1507" w:type="dxa"/>
            <w:gridSpan w:val="2"/>
          </w:tcPr>
          <w:p w:rsidR="00471AA7" w:rsidRDefault="00471AA7" w:rsidP="00471AA7">
            <w:pPr>
              <w:rPr>
                <w:rFonts w:ascii="Times New Romans" w:eastAsia="仿宋_GB2312" w:hAnsi="Times New Romans" w:hint="eastAsia"/>
                <w:sz w:val="24"/>
              </w:rPr>
            </w:pPr>
          </w:p>
          <w:p w:rsidR="00471AA7" w:rsidRDefault="00471AA7" w:rsidP="00471AA7">
            <w:pPr>
              <w:rPr>
                <w:rFonts w:ascii="Times New Romans" w:eastAsia="仿宋_GB2312" w:hAnsi="Times New Romans" w:hint="eastAsia"/>
                <w:sz w:val="24"/>
              </w:rPr>
            </w:pPr>
          </w:p>
          <w:p w:rsidR="006F4CA5" w:rsidRPr="00EC16B1" w:rsidRDefault="00471AA7" w:rsidP="00471AA7">
            <w:pPr>
              <w:ind w:firstLineChars="50" w:firstLine="120"/>
              <w:rPr>
                <w:rFonts w:ascii="Times New Romans" w:eastAsia="仿宋_GB2312" w:hAnsi="Times New Romans"/>
                <w:szCs w:val="21"/>
              </w:rPr>
            </w:pPr>
            <w:r>
              <w:rPr>
                <w:rFonts w:ascii="Times New Romans" w:eastAsia="仿宋_GB2312" w:hAnsi="Times New Romans" w:hint="eastAsia"/>
                <w:sz w:val="24"/>
              </w:rPr>
              <w:t>0</w:t>
            </w:r>
            <w:r w:rsidRPr="00EC16B1">
              <w:rPr>
                <w:rFonts w:ascii="Times New Romans" w:eastAsia="仿宋_GB2312" w:hAnsi="Times New Romans" w:hint="eastAsia"/>
                <w:sz w:val="24"/>
              </w:rPr>
              <w:t>'2</w:t>
            </w:r>
            <w:r>
              <w:rPr>
                <w:rFonts w:ascii="Times New Romans" w:eastAsia="仿宋_GB2312" w:hAnsi="Times New Romans" w:hint="eastAsia"/>
                <w:sz w:val="24"/>
              </w:rPr>
              <w:t>8</w:t>
            </w:r>
            <w:r w:rsidRPr="00EC16B1">
              <w:rPr>
                <w:rFonts w:ascii="Times New Romans" w:eastAsia="仿宋_GB2312" w:hAnsi="Times New Romans" w:hint="eastAsia"/>
                <w:sz w:val="24"/>
              </w:rPr>
              <w:t>''-</w:t>
            </w:r>
            <w:r>
              <w:rPr>
                <w:rFonts w:ascii="Times New Romans" w:eastAsia="仿宋_GB2312" w:hAnsi="Times New Romans" w:hint="eastAsia"/>
                <w:sz w:val="24"/>
              </w:rPr>
              <w:t>2'06</w:t>
            </w:r>
            <w:r w:rsidRPr="00EC16B1">
              <w:rPr>
                <w:rFonts w:ascii="Times New Romans" w:eastAsia="仿宋_GB2312" w:hAnsi="Times New Romans" w:hint="eastAsia"/>
                <w:sz w:val="24"/>
              </w:rPr>
              <w:t>''</w:t>
            </w:r>
          </w:p>
        </w:tc>
        <w:tc>
          <w:tcPr>
            <w:tcW w:w="1506" w:type="dxa"/>
            <w:vAlign w:val="center"/>
          </w:tcPr>
          <w:p w:rsidR="006F4CA5" w:rsidRPr="00EC16B1" w:rsidRDefault="00471AA7" w:rsidP="00471AA7">
            <w:pPr>
              <w:jc w:val="center"/>
              <w:rPr>
                <w:rFonts w:ascii="Times New Romans" w:eastAsia="仿宋_GB2312" w:hAnsi="Times New Romans"/>
                <w:sz w:val="24"/>
              </w:rPr>
            </w:pPr>
            <w:r>
              <w:rPr>
                <w:rFonts w:ascii="Times New Romans" w:eastAsia="仿宋_GB2312" w:hAnsi="Times New Romans" w:hint="eastAsia"/>
                <w:sz w:val="24"/>
              </w:rPr>
              <w:t>回顾内容，回忆分得一样多</w:t>
            </w:r>
          </w:p>
        </w:tc>
        <w:tc>
          <w:tcPr>
            <w:tcW w:w="1507" w:type="dxa"/>
            <w:gridSpan w:val="2"/>
            <w:vAlign w:val="center"/>
          </w:tcPr>
          <w:p w:rsidR="006F4CA5" w:rsidRPr="00EC16B1" w:rsidRDefault="00471AA7" w:rsidP="001B60DC">
            <w:pPr>
              <w:jc w:val="center"/>
              <w:rPr>
                <w:rFonts w:ascii="Times New Romans" w:eastAsia="仿宋_GB2312" w:hAnsi="Times New Romans"/>
                <w:sz w:val="24"/>
              </w:rPr>
            </w:pPr>
            <w:r>
              <w:rPr>
                <w:rFonts w:ascii="Times New Romans" w:eastAsia="仿宋_GB2312" w:hAnsi="Times New Romans" w:hint="eastAsia"/>
                <w:sz w:val="24"/>
              </w:rPr>
              <w:t>通过回忆前一课时的内容，知道什么是分得一样多，怎样</w:t>
            </w:r>
            <w:r>
              <w:rPr>
                <w:rFonts w:ascii="Times New Romans" w:eastAsia="仿宋_GB2312" w:hAnsi="Times New Romans" w:hint="eastAsia"/>
                <w:sz w:val="24"/>
              </w:rPr>
              <w:lastRenderedPageBreak/>
              <w:t>分才能分的一样多。</w:t>
            </w:r>
          </w:p>
        </w:tc>
        <w:tc>
          <w:tcPr>
            <w:tcW w:w="1506" w:type="dxa"/>
            <w:gridSpan w:val="2"/>
            <w:vAlign w:val="center"/>
          </w:tcPr>
          <w:p w:rsidR="006F4CA5" w:rsidRPr="00EC16B1" w:rsidRDefault="00471AA7" w:rsidP="001B60DC">
            <w:pPr>
              <w:jc w:val="center"/>
              <w:rPr>
                <w:rFonts w:ascii="Times New Romans" w:eastAsia="仿宋_GB2312" w:hAnsi="Times New Romans"/>
                <w:sz w:val="24"/>
              </w:rPr>
            </w:pPr>
            <w:r>
              <w:rPr>
                <w:rFonts w:ascii="Times New Romans" w:eastAsia="仿宋_GB2312" w:hAnsi="Times New Romans" w:hint="eastAsia"/>
                <w:sz w:val="24"/>
              </w:rPr>
              <w:lastRenderedPageBreak/>
              <w:t>通过前侧作业和课前回忆，说出怎样分才能分的一样多，</w:t>
            </w:r>
            <w:r>
              <w:rPr>
                <w:rFonts w:ascii="Times New Romans" w:eastAsia="仿宋_GB2312" w:hAnsi="Times New Romans" w:hint="eastAsia"/>
                <w:sz w:val="24"/>
              </w:rPr>
              <w:lastRenderedPageBreak/>
              <w:t>在分的过程中有什么要求。</w:t>
            </w:r>
          </w:p>
        </w:tc>
        <w:tc>
          <w:tcPr>
            <w:tcW w:w="1507" w:type="dxa"/>
            <w:vAlign w:val="center"/>
          </w:tcPr>
          <w:p w:rsidR="006F4CA5" w:rsidRPr="00EC16B1" w:rsidRDefault="00471AA7" w:rsidP="001B60DC">
            <w:pPr>
              <w:jc w:val="left"/>
              <w:rPr>
                <w:rFonts w:ascii="Times New Romans" w:eastAsia="仿宋_GB2312" w:hAnsi="Times New Romans"/>
                <w:sz w:val="24"/>
              </w:rPr>
            </w:pPr>
            <w:r>
              <w:rPr>
                <w:rFonts w:ascii="Times New Romans" w:eastAsia="仿宋_GB2312" w:hAnsi="Times New Romans" w:hint="eastAsia"/>
                <w:sz w:val="24"/>
              </w:rPr>
              <w:lastRenderedPageBreak/>
              <w:t>通过优学派前侧作业及回馈帮助学生更好地理解怎样才能</w:t>
            </w:r>
            <w:r>
              <w:rPr>
                <w:rFonts w:ascii="Times New Romans" w:eastAsia="仿宋_GB2312" w:hAnsi="Times New Romans" w:hint="eastAsia"/>
                <w:sz w:val="24"/>
              </w:rPr>
              <w:lastRenderedPageBreak/>
              <w:t>分得一样多，也帮助老师知道哪些学生在前一课时中还存在什么样的问题。</w:t>
            </w:r>
          </w:p>
        </w:tc>
      </w:tr>
      <w:tr w:rsidR="006F4CA5" w:rsidRPr="00EC16B1" w:rsidTr="001B60DC">
        <w:trPr>
          <w:trHeight w:val="461"/>
        </w:trPr>
        <w:tc>
          <w:tcPr>
            <w:tcW w:w="1506" w:type="dxa"/>
            <w:vAlign w:val="center"/>
          </w:tcPr>
          <w:p w:rsidR="006F4CA5" w:rsidRPr="00EC16B1" w:rsidRDefault="00471AA7" w:rsidP="001B60DC">
            <w:pPr>
              <w:jc w:val="center"/>
              <w:rPr>
                <w:rFonts w:ascii="Times New Romans" w:eastAsia="仿宋_GB2312" w:hAnsi="Times New Romans"/>
                <w:sz w:val="24"/>
              </w:rPr>
            </w:pPr>
            <w:r>
              <w:rPr>
                <w:rFonts w:ascii="Times New Romans" w:eastAsia="仿宋_GB2312" w:hAnsi="Times New Romans" w:hint="eastAsia"/>
                <w:sz w:val="24"/>
              </w:rPr>
              <w:lastRenderedPageBreak/>
              <w:t>问题探究</w:t>
            </w:r>
          </w:p>
        </w:tc>
        <w:tc>
          <w:tcPr>
            <w:tcW w:w="1507" w:type="dxa"/>
            <w:gridSpan w:val="2"/>
          </w:tcPr>
          <w:p w:rsidR="00471AA7" w:rsidRDefault="00471AA7" w:rsidP="001B60DC">
            <w:pPr>
              <w:jc w:val="center"/>
              <w:rPr>
                <w:rFonts w:ascii="Times New Romans" w:eastAsia="仿宋_GB2312" w:hAnsi="Times New Romans" w:hint="eastAsia"/>
                <w:sz w:val="24"/>
              </w:rPr>
            </w:pPr>
          </w:p>
          <w:p w:rsidR="00D7681C" w:rsidRDefault="00D7681C" w:rsidP="001B60DC">
            <w:pPr>
              <w:jc w:val="center"/>
              <w:rPr>
                <w:rFonts w:ascii="Times New Romans" w:eastAsia="仿宋_GB2312" w:hAnsi="Times New Romans" w:hint="eastAsia"/>
                <w:sz w:val="24"/>
              </w:rPr>
            </w:pPr>
          </w:p>
          <w:p w:rsidR="00D7681C" w:rsidRDefault="00D7681C" w:rsidP="001B60DC">
            <w:pPr>
              <w:jc w:val="center"/>
              <w:rPr>
                <w:rFonts w:ascii="Times New Romans" w:eastAsia="仿宋_GB2312" w:hAnsi="Times New Romans" w:hint="eastAsia"/>
                <w:sz w:val="24"/>
              </w:rPr>
            </w:pPr>
          </w:p>
          <w:p w:rsidR="00D7681C" w:rsidRDefault="00D7681C" w:rsidP="001B60DC">
            <w:pPr>
              <w:jc w:val="center"/>
              <w:rPr>
                <w:rFonts w:ascii="Times New Romans" w:eastAsia="仿宋_GB2312" w:hAnsi="Times New Romans" w:hint="eastAsia"/>
                <w:sz w:val="24"/>
              </w:rPr>
            </w:pPr>
          </w:p>
          <w:p w:rsidR="00D7681C" w:rsidRDefault="00D7681C" w:rsidP="001B60DC">
            <w:pPr>
              <w:jc w:val="center"/>
              <w:rPr>
                <w:rFonts w:ascii="Times New Romans" w:eastAsia="仿宋_GB2312" w:hAnsi="Times New Romans" w:hint="eastAsia"/>
                <w:sz w:val="24"/>
              </w:rPr>
            </w:pPr>
          </w:p>
          <w:p w:rsidR="00D7681C" w:rsidRDefault="00D7681C" w:rsidP="001B60DC">
            <w:pPr>
              <w:jc w:val="center"/>
              <w:rPr>
                <w:rFonts w:ascii="Times New Romans" w:eastAsia="仿宋_GB2312" w:hAnsi="Times New Romans" w:hint="eastAsia"/>
                <w:sz w:val="24"/>
              </w:rPr>
            </w:pPr>
          </w:p>
          <w:p w:rsidR="00D7681C" w:rsidRDefault="00D7681C" w:rsidP="001B60DC">
            <w:pPr>
              <w:jc w:val="center"/>
              <w:rPr>
                <w:rFonts w:ascii="Times New Romans" w:eastAsia="仿宋_GB2312" w:hAnsi="Times New Romans" w:hint="eastAsia"/>
                <w:sz w:val="24"/>
              </w:rPr>
            </w:pPr>
          </w:p>
          <w:p w:rsidR="006F4CA5" w:rsidRPr="00EC16B1" w:rsidRDefault="00471AA7" w:rsidP="001B60DC">
            <w:pPr>
              <w:jc w:val="center"/>
              <w:rPr>
                <w:rFonts w:ascii="Times New Romans" w:eastAsia="仿宋_GB2312" w:hAnsi="Times New Romans"/>
                <w:szCs w:val="21"/>
              </w:rPr>
            </w:pPr>
            <w:r>
              <w:rPr>
                <w:rFonts w:ascii="Times New Romans" w:eastAsia="仿宋_GB2312" w:hAnsi="Times New Romans" w:hint="eastAsia"/>
                <w:sz w:val="24"/>
              </w:rPr>
              <w:t>3</w:t>
            </w:r>
            <w:r w:rsidRPr="00EC16B1">
              <w:rPr>
                <w:rFonts w:ascii="Times New Romans" w:eastAsia="仿宋_GB2312" w:hAnsi="Times New Romans" w:hint="eastAsia"/>
                <w:sz w:val="24"/>
              </w:rPr>
              <w:t>'2</w:t>
            </w:r>
            <w:r>
              <w:rPr>
                <w:rFonts w:ascii="Times New Romans" w:eastAsia="仿宋_GB2312" w:hAnsi="Times New Romans" w:hint="eastAsia"/>
                <w:sz w:val="24"/>
              </w:rPr>
              <w:t>5</w:t>
            </w:r>
            <w:r w:rsidRPr="00EC16B1">
              <w:rPr>
                <w:rFonts w:ascii="Times New Romans" w:eastAsia="仿宋_GB2312" w:hAnsi="Times New Romans" w:hint="eastAsia"/>
                <w:sz w:val="24"/>
              </w:rPr>
              <w:t>''-</w:t>
            </w:r>
            <w:r>
              <w:rPr>
                <w:rFonts w:ascii="Times New Romans" w:eastAsia="仿宋_GB2312" w:hAnsi="Times New Romans" w:hint="eastAsia"/>
                <w:sz w:val="24"/>
              </w:rPr>
              <w:t>12</w:t>
            </w:r>
            <w:r w:rsidRPr="00EC16B1">
              <w:rPr>
                <w:rFonts w:ascii="Times New Romans" w:eastAsia="仿宋_GB2312" w:hAnsi="Times New Romans" w:hint="eastAsia"/>
                <w:sz w:val="24"/>
              </w:rPr>
              <w:t>'</w:t>
            </w:r>
            <w:r>
              <w:rPr>
                <w:rFonts w:ascii="Times New Romans" w:eastAsia="仿宋_GB2312" w:hAnsi="Times New Romans" w:hint="eastAsia"/>
                <w:sz w:val="24"/>
              </w:rPr>
              <w:t>22</w:t>
            </w:r>
            <w:r w:rsidRPr="00EC16B1">
              <w:rPr>
                <w:rFonts w:ascii="Times New Romans" w:eastAsia="仿宋_GB2312" w:hAnsi="Times New Romans" w:hint="eastAsia"/>
                <w:sz w:val="24"/>
              </w:rPr>
              <w:t>''</w:t>
            </w:r>
          </w:p>
        </w:tc>
        <w:tc>
          <w:tcPr>
            <w:tcW w:w="1506" w:type="dxa"/>
            <w:vAlign w:val="center"/>
          </w:tcPr>
          <w:p w:rsidR="006F4CA5" w:rsidRPr="00EC16B1" w:rsidRDefault="00471AA7" w:rsidP="00D7681C">
            <w:pPr>
              <w:jc w:val="center"/>
              <w:rPr>
                <w:rFonts w:ascii="Times New Romans" w:eastAsia="仿宋_GB2312" w:hAnsi="Times New Romans"/>
                <w:sz w:val="24"/>
              </w:rPr>
            </w:pPr>
            <w:r>
              <w:rPr>
                <w:rFonts w:ascii="Times New Romans" w:eastAsia="仿宋_GB2312" w:hAnsi="Times New Romans" w:hint="eastAsia"/>
                <w:sz w:val="24"/>
              </w:rPr>
              <w:t>按分数分分</w:t>
            </w:r>
            <w:r w:rsidR="00D7681C">
              <w:rPr>
                <w:rFonts w:ascii="Times New Romans" w:eastAsia="仿宋_GB2312" w:hAnsi="Times New Romans" w:hint="eastAsia"/>
                <w:sz w:val="24"/>
              </w:rPr>
              <w:t>，每份多少个</w:t>
            </w:r>
          </w:p>
        </w:tc>
        <w:tc>
          <w:tcPr>
            <w:tcW w:w="1507" w:type="dxa"/>
            <w:gridSpan w:val="2"/>
            <w:vAlign w:val="center"/>
          </w:tcPr>
          <w:p w:rsidR="006F4CA5" w:rsidRPr="00EC16B1" w:rsidRDefault="00D7681C" w:rsidP="00D7681C">
            <w:pPr>
              <w:jc w:val="center"/>
              <w:rPr>
                <w:rFonts w:ascii="Times New Romans" w:eastAsia="仿宋_GB2312" w:hAnsi="Times New Romans"/>
                <w:sz w:val="24"/>
              </w:rPr>
            </w:pPr>
            <w:r>
              <w:rPr>
                <w:rFonts w:ascii="Times New Romans" w:eastAsia="仿宋_GB2312" w:hAnsi="Times New Romans" w:hint="eastAsia"/>
                <w:sz w:val="24"/>
              </w:rPr>
              <w:t>给出问题，理出要点，知道一定数量的苹果，知道分成几份。然后让通过优学派让学生采用录屏功能完整的记录下按份数分的整个过程，能分得几份。每份的数量怎样。并利用随机抽取功能进行点评。</w:t>
            </w:r>
          </w:p>
        </w:tc>
        <w:tc>
          <w:tcPr>
            <w:tcW w:w="1506" w:type="dxa"/>
            <w:gridSpan w:val="2"/>
            <w:vAlign w:val="center"/>
          </w:tcPr>
          <w:p w:rsidR="006F4CA5" w:rsidRPr="00EC16B1" w:rsidRDefault="00D7681C" w:rsidP="00BF23D5">
            <w:pPr>
              <w:jc w:val="center"/>
              <w:rPr>
                <w:rFonts w:ascii="Times New Romans" w:eastAsia="仿宋_GB2312" w:hAnsi="Times New Romans"/>
                <w:sz w:val="24"/>
              </w:rPr>
            </w:pPr>
            <w:r>
              <w:rPr>
                <w:rFonts w:ascii="Times New Romans" w:eastAsia="仿宋_GB2312" w:hAnsi="Times New Romans" w:hint="eastAsia"/>
                <w:sz w:val="24"/>
              </w:rPr>
              <w:t>学生通过优学派采用录屏功能完整的记录下按份数分的整个过程，以及学生互评功能学生提交作业后可以观看其他</w:t>
            </w:r>
            <w:r w:rsidR="00BF23D5">
              <w:rPr>
                <w:rFonts w:ascii="Times New Romans" w:eastAsia="仿宋_GB2312" w:hAnsi="Times New Romans" w:hint="eastAsia"/>
                <w:sz w:val="24"/>
              </w:rPr>
              <w:t>同学</w:t>
            </w:r>
            <w:r>
              <w:rPr>
                <w:rFonts w:ascii="Times New Romans" w:eastAsia="仿宋_GB2312" w:hAnsi="Times New Romans" w:hint="eastAsia"/>
                <w:sz w:val="24"/>
              </w:rPr>
              <w:t>的作业，并利用作业反馈和展示功能随机抽取功能进行点评。</w:t>
            </w:r>
          </w:p>
        </w:tc>
        <w:tc>
          <w:tcPr>
            <w:tcW w:w="1507" w:type="dxa"/>
            <w:vAlign w:val="center"/>
          </w:tcPr>
          <w:p w:rsidR="006F4CA5" w:rsidRPr="00EC16B1" w:rsidRDefault="00D7681C" w:rsidP="001B60DC">
            <w:pPr>
              <w:jc w:val="left"/>
              <w:rPr>
                <w:rFonts w:ascii="Times New Romans" w:eastAsia="仿宋_GB2312" w:hAnsi="Times New Romans"/>
                <w:sz w:val="24"/>
              </w:rPr>
            </w:pPr>
            <w:r>
              <w:rPr>
                <w:rFonts w:ascii="Times New Romans" w:eastAsia="仿宋_GB2312" w:hAnsi="Times New Romans" w:hint="eastAsia"/>
                <w:sz w:val="24"/>
              </w:rPr>
              <w:t>学生能通过老师发送的题目很好的进行生生互动，让每一个孩子都能很好的参与课堂。</w:t>
            </w:r>
            <w:r w:rsidR="00BF23D5">
              <w:rPr>
                <w:rFonts w:ascii="Times New Romans" w:eastAsia="仿宋_GB2312" w:hAnsi="Times New Romans" w:hint="eastAsia"/>
                <w:sz w:val="24"/>
              </w:rPr>
              <w:t>通过学生互评不仅知道自己的过程，还能发现其他同学不同的方法。</w:t>
            </w:r>
          </w:p>
        </w:tc>
      </w:tr>
      <w:tr w:rsidR="006F4CA5" w:rsidRPr="00EC16B1" w:rsidTr="001B60DC">
        <w:trPr>
          <w:trHeight w:val="461"/>
        </w:trPr>
        <w:tc>
          <w:tcPr>
            <w:tcW w:w="1506" w:type="dxa"/>
            <w:vAlign w:val="center"/>
          </w:tcPr>
          <w:p w:rsidR="006F4CA5" w:rsidRPr="00EC16B1" w:rsidRDefault="00D7681C" w:rsidP="001B60DC">
            <w:pPr>
              <w:jc w:val="center"/>
              <w:rPr>
                <w:rFonts w:ascii="Times New Romans" w:eastAsia="仿宋_GB2312" w:hAnsi="Times New Romans"/>
                <w:sz w:val="24"/>
              </w:rPr>
            </w:pPr>
            <w:r>
              <w:rPr>
                <w:rFonts w:ascii="Times New Romans" w:eastAsia="仿宋_GB2312" w:hAnsi="Times New Romans" w:hint="eastAsia"/>
                <w:sz w:val="24"/>
              </w:rPr>
              <w:t>新问题挑战</w:t>
            </w:r>
          </w:p>
        </w:tc>
        <w:tc>
          <w:tcPr>
            <w:tcW w:w="1507" w:type="dxa"/>
            <w:gridSpan w:val="2"/>
          </w:tcPr>
          <w:p w:rsidR="00D36661" w:rsidRDefault="00D36661" w:rsidP="001B60DC">
            <w:pPr>
              <w:jc w:val="center"/>
              <w:rPr>
                <w:rFonts w:ascii="Times New Romans" w:eastAsia="仿宋_GB2312" w:hAnsi="Times New Romans" w:hint="eastAsia"/>
                <w:sz w:val="24"/>
              </w:rPr>
            </w:pPr>
          </w:p>
          <w:p w:rsidR="00D36661" w:rsidRDefault="00D36661" w:rsidP="001B60DC">
            <w:pPr>
              <w:jc w:val="center"/>
              <w:rPr>
                <w:rFonts w:ascii="Times New Romans" w:eastAsia="仿宋_GB2312" w:hAnsi="Times New Romans" w:hint="eastAsia"/>
                <w:sz w:val="24"/>
              </w:rPr>
            </w:pPr>
          </w:p>
          <w:p w:rsidR="00D36661" w:rsidRDefault="00D36661" w:rsidP="001B60DC">
            <w:pPr>
              <w:jc w:val="center"/>
              <w:rPr>
                <w:rFonts w:ascii="Times New Romans" w:eastAsia="仿宋_GB2312" w:hAnsi="Times New Romans" w:hint="eastAsia"/>
                <w:sz w:val="24"/>
              </w:rPr>
            </w:pPr>
          </w:p>
          <w:p w:rsidR="00D36661" w:rsidRDefault="00D36661" w:rsidP="001B60DC">
            <w:pPr>
              <w:jc w:val="center"/>
              <w:rPr>
                <w:rFonts w:ascii="Times New Romans" w:eastAsia="仿宋_GB2312" w:hAnsi="Times New Romans" w:hint="eastAsia"/>
                <w:sz w:val="24"/>
              </w:rPr>
            </w:pPr>
          </w:p>
          <w:p w:rsidR="00D36661" w:rsidRDefault="00D36661" w:rsidP="001B60DC">
            <w:pPr>
              <w:jc w:val="center"/>
              <w:rPr>
                <w:rFonts w:ascii="Times New Romans" w:eastAsia="仿宋_GB2312" w:hAnsi="Times New Romans" w:hint="eastAsia"/>
                <w:sz w:val="24"/>
              </w:rPr>
            </w:pPr>
          </w:p>
          <w:p w:rsidR="00D36661" w:rsidRDefault="00D36661" w:rsidP="001B60DC">
            <w:pPr>
              <w:jc w:val="center"/>
              <w:rPr>
                <w:rFonts w:ascii="Times New Romans" w:eastAsia="仿宋_GB2312" w:hAnsi="Times New Romans" w:hint="eastAsia"/>
                <w:sz w:val="24"/>
              </w:rPr>
            </w:pPr>
          </w:p>
          <w:p w:rsidR="00D36661" w:rsidRDefault="00D36661" w:rsidP="001B60DC">
            <w:pPr>
              <w:jc w:val="center"/>
              <w:rPr>
                <w:rFonts w:ascii="Times New Romans" w:eastAsia="仿宋_GB2312" w:hAnsi="Times New Romans" w:hint="eastAsia"/>
                <w:sz w:val="24"/>
              </w:rPr>
            </w:pPr>
          </w:p>
          <w:p w:rsidR="006F4CA5" w:rsidRPr="00EC16B1" w:rsidRDefault="00D7681C" w:rsidP="00D36661">
            <w:pPr>
              <w:rPr>
                <w:rFonts w:ascii="Times New Romans" w:eastAsia="仿宋_GB2312" w:hAnsi="Times New Romans"/>
                <w:szCs w:val="21"/>
              </w:rPr>
            </w:pPr>
            <w:r>
              <w:rPr>
                <w:rFonts w:ascii="Times New Romans" w:eastAsia="仿宋_GB2312" w:hAnsi="Times New Romans" w:hint="eastAsia"/>
                <w:sz w:val="24"/>
              </w:rPr>
              <w:t>13</w:t>
            </w:r>
            <w:r w:rsidRPr="00EC16B1">
              <w:rPr>
                <w:rFonts w:ascii="Times New Romans" w:eastAsia="仿宋_GB2312" w:hAnsi="Times New Romans" w:hint="eastAsia"/>
                <w:sz w:val="24"/>
              </w:rPr>
              <w:t>'</w:t>
            </w:r>
            <w:r>
              <w:rPr>
                <w:rFonts w:ascii="Times New Romans" w:eastAsia="仿宋_GB2312" w:hAnsi="Times New Romans" w:hint="eastAsia"/>
                <w:sz w:val="24"/>
              </w:rPr>
              <w:t>18</w:t>
            </w:r>
            <w:r w:rsidRPr="00EC16B1">
              <w:rPr>
                <w:rFonts w:ascii="Times New Romans" w:eastAsia="仿宋_GB2312" w:hAnsi="Times New Romans" w:hint="eastAsia"/>
                <w:sz w:val="24"/>
              </w:rPr>
              <w:t>''-</w:t>
            </w:r>
            <w:r>
              <w:rPr>
                <w:rFonts w:ascii="Times New Romans" w:eastAsia="仿宋_GB2312" w:hAnsi="Times New Romans" w:hint="eastAsia"/>
                <w:sz w:val="24"/>
              </w:rPr>
              <w:t>22</w:t>
            </w:r>
            <w:r w:rsidRPr="00EC16B1">
              <w:rPr>
                <w:rFonts w:ascii="Times New Romans" w:eastAsia="仿宋_GB2312" w:hAnsi="Times New Romans" w:hint="eastAsia"/>
                <w:sz w:val="24"/>
              </w:rPr>
              <w:t>'</w:t>
            </w:r>
            <w:r>
              <w:rPr>
                <w:rFonts w:ascii="Times New Romans" w:eastAsia="仿宋_GB2312" w:hAnsi="Times New Romans" w:hint="eastAsia"/>
                <w:sz w:val="24"/>
              </w:rPr>
              <w:t>29</w:t>
            </w:r>
          </w:p>
        </w:tc>
        <w:tc>
          <w:tcPr>
            <w:tcW w:w="1506" w:type="dxa"/>
            <w:vAlign w:val="center"/>
          </w:tcPr>
          <w:p w:rsidR="006F4CA5" w:rsidRPr="00EC16B1" w:rsidRDefault="00D7681C" w:rsidP="001B60DC">
            <w:pPr>
              <w:jc w:val="center"/>
              <w:rPr>
                <w:rFonts w:ascii="Times New Romans" w:eastAsia="仿宋_GB2312" w:hAnsi="Times New Romans"/>
                <w:sz w:val="24"/>
              </w:rPr>
            </w:pPr>
            <w:r>
              <w:rPr>
                <w:rFonts w:ascii="Times New Romans" w:eastAsia="仿宋_GB2312" w:hAnsi="Times New Romans" w:hint="eastAsia"/>
                <w:sz w:val="24"/>
              </w:rPr>
              <w:t>按每份的个数分，能分几份</w:t>
            </w:r>
          </w:p>
        </w:tc>
        <w:tc>
          <w:tcPr>
            <w:tcW w:w="1507" w:type="dxa"/>
            <w:gridSpan w:val="2"/>
            <w:vAlign w:val="center"/>
          </w:tcPr>
          <w:p w:rsidR="006F4CA5" w:rsidRPr="00EC16B1" w:rsidRDefault="00D7681C" w:rsidP="00D7681C">
            <w:pPr>
              <w:jc w:val="center"/>
              <w:rPr>
                <w:rFonts w:ascii="Times New Romans" w:eastAsia="仿宋_GB2312" w:hAnsi="Times New Romans"/>
                <w:sz w:val="24"/>
              </w:rPr>
            </w:pPr>
            <w:r>
              <w:rPr>
                <w:rFonts w:ascii="Times New Romans" w:eastAsia="仿宋_GB2312" w:hAnsi="Times New Romans" w:hint="eastAsia"/>
                <w:sz w:val="24"/>
              </w:rPr>
              <w:t>给出问题，理出要点，知道一定数量的苹果，知道每份的个数。然后让通过优学派让学生采用录屏功能完整的记录下按每份的个数分的整个过程并利用随机抽取功能进行点评。</w:t>
            </w:r>
          </w:p>
        </w:tc>
        <w:tc>
          <w:tcPr>
            <w:tcW w:w="1506" w:type="dxa"/>
            <w:gridSpan w:val="2"/>
            <w:vAlign w:val="center"/>
          </w:tcPr>
          <w:p w:rsidR="006F4CA5" w:rsidRPr="00EC16B1" w:rsidRDefault="00BF23D5" w:rsidP="001B60DC">
            <w:pPr>
              <w:jc w:val="center"/>
              <w:rPr>
                <w:rFonts w:ascii="Times New Romans" w:eastAsia="仿宋_GB2312" w:hAnsi="Times New Romans"/>
                <w:sz w:val="24"/>
              </w:rPr>
            </w:pPr>
            <w:r>
              <w:rPr>
                <w:rFonts w:ascii="Times New Romans" w:eastAsia="仿宋_GB2312" w:hAnsi="Times New Romans" w:hint="eastAsia"/>
                <w:sz w:val="24"/>
              </w:rPr>
              <w:t>学生通过优学派采用录屏功能完整的记录下按份数分的整个过程，以及学生互评功能学生提交作业后可以观看其他同学的作业，并利用作业反馈和展示功能随机抽取功能进行点评。</w:t>
            </w:r>
          </w:p>
        </w:tc>
        <w:tc>
          <w:tcPr>
            <w:tcW w:w="1507" w:type="dxa"/>
            <w:vAlign w:val="center"/>
          </w:tcPr>
          <w:p w:rsidR="00BF23D5" w:rsidRPr="00EC16B1" w:rsidRDefault="00BF23D5" w:rsidP="001B60DC">
            <w:pPr>
              <w:jc w:val="left"/>
              <w:rPr>
                <w:rFonts w:ascii="Times New Romans" w:eastAsia="仿宋_GB2312" w:hAnsi="Times New Romans"/>
                <w:sz w:val="24"/>
              </w:rPr>
            </w:pPr>
            <w:r>
              <w:rPr>
                <w:rFonts w:ascii="Times New Romans" w:eastAsia="仿宋_GB2312" w:hAnsi="Times New Romans" w:hint="eastAsia"/>
                <w:sz w:val="24"/>
              </w:rPr>
              <w:t>学生能通过老师发送的题目很好的进行生生互动，让每一个孩子都能很好的参与课堂。通过互评功能不仅知道自己的方法，还能学习到其他同学的不同方法。</w:t>
            </w:r>
          </w:p>
        </w:tc>
      </w:tr>
      <w:tr w:rsidR="006F4CA5" w:rsidRPr="00EC16B1" w:rsidTr="001B60DC">
        <w:trPr>
          <w:trHeight w:val="461"/>
        </w:trPr>
        <w:tc>
          <w:tcPr>
            <w:tcW w:w="1506" w:type="dxa"/>
            <w:vAlign w:val="center"/>
          </w:tcPr>
          <w:p w:rsidR="006F4CA5" w:rsidRPr="00EC16B1" w:rsidRDefault="00BF23D5" w:rsidP="001B60DC">
            <w:pPr>
              <w:jc w:val="center"/>
              <w:rPr>
                <w:rFonts w:ascii="Times New Romans" w:eastAsia="仿宋_GB2312" w:hAnsi="Times New Romans"/>
                <w:sz w:val="24"/>
              </w:rPr>
            </w:pPr>
            <w:r>
              <w:rPr>
                <w:rFonts w:ascii="Times New Romans" w:eastAsia="仿宋_GB2312" w:hAnsi="Times New Romans" w:hint="eastAsia"/>
                <w:sz w:val="24"/>
              </w:rPr>
              <w:t>问题比较</w:t>
            </w:r>
          </w:p>
        </w:tc>
        <w:tc>
          <w:tcPr>
            <w:tcW w:w="1507" w:type="dxa"/>
            <w:gridSpan w:val="2"/>
          </w:tcPr>
          <w:p w:rsidR="006F4CA5" w:rsidRPr="00EC16B1" w:rsidRDefault="00D36661" w:rsidP="00D36661">
            <w:pPr>
              <w:rPr>
                <w:rFonts w:ascii="Times New Romans" w:eastAsia="仿宋_GB2312" w:hAnsi="Times New Romans"/>
                <w:szCs w:val="21"/>
              </w:rPr>
            </w:pPr>
            <w:r>
              <w:rPr>
                <w:rFonts w:ascii="Times New Romans" w:eastAsia="仿宋_GB2312" w:hAnsi="Times New Romans" w:hint="eastAsia"/>
                <w:sz w:val="24"/>
              </w:rPr>
              <w:t>22</w:t>
            </w:r>
            <w:r w:rsidRPr="00EC16B1">
              <w:rPr>
                <w:rFonts w:ascii="Times New Romans" w:eastAsia="仿宋_GB2312" w:hAnsi="Times New Romans" w:hint="eastAsia"/>
                <w:sz w:val="24"/>
              </w:rPr>
              <w:t>'</w:t>
            </w:r>
            <w:r>
              <w:rPr>
                <w:rFonts w:ascii="Times New Romans" w:eastAsia="仿宋_GB2312" w:hAnsi="Times New Romans" w:hint="eastAsia"/>
                <w:sz w:val="24"/>
              </w:rPr>
              <w:t>45</w:t>
            </w:r>
            <w:r w:rsidRPr="00EC16B1">
              <w:rPr>
                <w:rFonts w:ascii="Times New Romans" w:eastAsia="仿宋_GB2312" w:hAnsi="Times New Romans" w:hint="eastAsia"/>
                <w:sz w:val="24"/>
              </w:rPr>
              <w:t>''-</w:t>
            </w:r>
            <w:r>
              <w:rPr>
                <w:rFonts w:ascii="Times New Romans" w:eastAsia="仿宋_GB2312" w:hAnsi="Times New Romans" w:hint="eastAsia"/>
                <w:sz w:val="24"/>
              </w:rPr>
              <w:t>26</w:t>
            </w:r>
            <w:r w:rsidRPr="00EC16B1">
              <w:rPr>
                <w:rFonts w:ascii="Times New Romans" w:eastAsia="仿宋_GB2312" w:hAnsi="Times New Romans" w:hint="eastAsia"/>
                <w:sz w:val="24"/>
              </w:rPr>
              <w:t>'</w:t>
            </w:r>
            <w:r>
              <w:rPr>
                <w:rFonts w:ascii="Times New Romans" w:eastAsia="仿宋_GB2312" w:hAnsi="Times New Romans" w:hint="eastAsia"/>
                <w:sz w:val="24"/>
              </w:rPr>
              <w:t>10</w:t>
            </w:r>
          </w:p>
        </w:tc>
        <w:tc>
          <w:tcPr>
            <w:tcW w:w="1506" w:type="dxa"/>
            <w:vAlign w:val="center"/>
          </w:tcPr>
          <w:p w:rsidR="006F4CA5" w:rsidRPr="00EC16B1" w:rsidRDefault="00BF23D5" w:rsidP="001B60DC">
            <w:pPr>
              <w:jc w:val="center"/>
              <w:rPr>
                <w:rFonts w:ascii="Times New Romans" w:eastAsia="仿宋_GB2312" w:hAnsi="Times New Romans"/>
                <w:sz w:val="24"/>
              </w:rPr>
            </w:pPr>
            <w:r>
              <w:rPr>
                <w:rFonts w:ascii="Times New Romans" w:eastAsia="仿宋_GB2312" w:hAnsi="Times New Romans" w:hint="eastAsia"/>
                <w:sz w:val="24"/>
              </w:rPr>
              <w:t>通过两种不同的方法，但最后分的</w:t>
            </w:r>
            <w:r>
              <w:rPr>
                <w:rFonts w:ascii="Times New Romans" w:eastAsia="仿宋_GB2312" w:hAnsi="Times New Romans" w:hint="eastAsia"/>
                <w:sz w:val="24"/>
              </w:rPr>
              <w:lastRenderedPageBreak/>
              <w:t>结果相同，深层次的掌握平均分的含义及不同方法。</w:t>
            </w:r>
          </w:p>
        </w:tc>
        <w:tc>
          <w:tcPr>
            <w:tcW w:w="1507" w:type="dxa"/>
            <w:gridSpan w:val="2"/>
            <w:vAlign w:val="center"/>
          </w:tcPr>
          <w:p w:rsidR="006F4CA5" w:rsidRPr="00EC16B1" w:rsidRDefault="00BF23D5" w:rsidP="001B60DC">
            <w:pPr>
              <w:jc w:val="center"/>
              <w:rPr>
                <w:rFonts w:ascii="Times New Romans" w:eastAsia="仿宋_GB2312" w:hAnsi="Times New Romans"/>
                <w:sz w:val="24"/>
              </w:rPr>
            </w:pPr>
            <w:r>
              <w:rPr>
                <w:rFonts w:ascii="Times New Romans" w:eastAsia="仿宋_GB2312" w:hAnsi="Times New Romans" w:hint="eastAsia"/>
                <w:sz w:val="24"/>
              </w:rPr>
              <w:lastRenderedPageBreak/>
              <w:t>选取两次分一分的作业分别展示不</w:t>
            </w:r>
            <w:r>
              <w:rPr>
                <w:rFonts w:ascii="Times New Romans" w:eastAsia="仿宋_GB2312" w:hAnsi="Times New Romans" w:hint="eastAsia"/>
                <w:sz w:val="24"/>
              </w:rPr>
              <w:lastRenderedPageBreak/>
              <w:t>同的要求不同的过程，引导孩子们总结无论按什么分，最后分的结果相同，两次的分数和每份的个数都相同，就叫做平均分。</w:t>
            </w:r>
          </w:p>
        </w:tc>
        <w:tc>
          <w:tcPr>
            <w:tcW w:w="1506" w:type="dxa"/>
            <w:gridSpan w:val="2"/>
            <w:vAlign w:val="center"/>
          </w:tcPr>
          <w:p w:rsidR="006F4CA5" w:rsidRPr="00EC16B1" w:rsidRDefault="00BF23D5" w:rsidP="001B60DC">
            <w:pPr>
              <w:jc w:val="center"/>
              <w:rPr>
                <w:rFonts w:ascii="Times New Romans" w:eastAsia="仿宋_GB2312" w:hAnsi="Times New Romans"/>
                <w:sz w:val="24"/>
              </w:rPr>
            </w:pPr>
            <w:r>
              <w:rPr>
                <w:rFonts w:ascii="Times New Romans" w:eastAsia="仿宋_GB2312" w:hAnsi="Times New Romans" w:hint="eastAsia"/>
                <w:sz w:val="24"/>
              </w:rPr>
              <w:lastRenderedPageBreak/>
              <w:t>通过展示学生的两次作业并做比</w:t>
            </w:r>
            <w:r>
              <w:rPr>
                <w:rFonts w:ascii="Times New Romans" w:eastAsia="仿宋_GB2312" w:hAnsi="Times New Romans" w:hint="eastAsia"/>
                <w:sz w:val="24"/>
              </w:rPr>
              <w:lastRenderedPageBreak/>
              <w:t>较，让孩子们自行讨论两次分发有什么相同呵不同的地方，从从相同中找出不同更好的理解掌握本节课的重难点。</w:t>
            </w:r>
          </w:p>
        </w:tc>
        <w:tc>
          <w:tcPr>
            <w:tcW w:w="1507" w:type="dxa"/>
            <w:vAlign w:val="center"/>
          </w:tcPr>
          <w:p w:rsidR="006F4CA5" w:rsidRPr="00EC16B1" w:rsidRDefault="00BF23D5" w:rsidP="001B60DC">
            <w:pPr>
              <w:jc w:val="left"/>
              <w:rPr>
                <w:rFonts w:ascii="Times New Romans" w:eastAsia="仿宋_GB2312" w:hAnsi="Times New Romans"/>
                <w:sz w:val="24"/>
              </w:rPr>
            </w:pPr>
            <w:r>
              <w:rPr>
                <w:rFonts w:ascii="Times New Romans" w:eastAsia="仿宋_GB2312" w:hAnsi="Times New Romans" w:hint="eastAsia"/>
                <w:sz w:val="24"/>
              </w:rPr>
              <w:lastRenderedPageBreak/>
              <w:t>能快速搜集孩子们的作业，及时的</w:t>
            </w:r>
            <w:r>
              <w:rPr>
                <w:rFonts w:ascii="Times New Romans" w:eastAsia="仿宋_GB2312" w:hAnsi="Times New Romans" w:hint="eastAsia"/>
                <w:sz w:val="24"/>
              </w:rPr>
              <w:lastRenderedPageBreak/>
              <w:t>选取两次的作业进行比较，通过比较让孩子更好的从比较中找到关键的地方，对表现好的孩子及时的进行点赞，提高孩子的积极性。</w:t>
            </w:r>
          </w:p>
        </w:tc>
      </w:tr>
      <w:tr w:rsidR="006F4CA5" w:rsidRPr="00EC16B1" w:rsidTr="001B60DC">
        <w:trPr>
          <w:trHeight w:val="461"/>
        </w:trPr>
        <w:tc>
          <w:tcPr>
            <w:tcW w:w="1506" w:type="dxa"/>
            <w:vAlign w:val="center"/>
          </w:tcPr>
          <w:p w:rsidR="006F4CA5" w:rsidRPr="00EC16B1" w:rsidRDefault="006F4CA5" w:rsidP="001B60DC">
            <w:pPr>
              <w:jc w:val="center"/>
              <w:rPr>
                <w:rFonts w:ascii="Times New Romans" w:eastAsia="仿宋_GB2312" w:hAnsi="Times New Romans"/>
                <w:sz w:val="24"/>
              </w:rPr>
            </w:pPr>
          </w:p>
        </w:tc>
        <w:tc>
          <w:tcPr>
            <w:tcW w:w="1507" w:type="dxa"/>
            <w:gridSpan w:val="2"/>
          </w:tcPr>
          <w:p w:rsidR="006F4CA5" w:rsidRPr="00EC16B1" w:rsidRDefault="006F4CA5" w:rsidP="001B60DC">
            <w:pPr>
              <w:jc w:val="center"/>
              <w:rPr>
                <w:rFonts w:ascii="Times New Romans" w:eastAsia="仿宋_GB2312" w:hAnsi="Times New Romans"/>
                <w:szCs w:val="21"/>
              </w:rPr>
            </w:pPr>
          </w:p>
        </w:tc>
        <w:tc>
          <w:tcPr>
            <w:tcW w:w="1506" w:type="dxa"/>
            <w:vAlign w:val="center"/>
          </w:tcPr>
          <w:p w:rsidR="006F4CA5" w:rsidRPr="00EC16B1" w:rsidRDefault="006F4CA5" w:rsidP="001B60DC">
            <w:pPr>
              <w:jc w:val="center"/>
              <w:rPr>
                <w:rFonts w:ascii="Times New Romans" w:eastAsia="仿宋_GB2312" w:hAnsi="Times New Romans"/>
                <w:sz w:val="24"/>
              </w:rPr>
            </w:pPr>
          </w:p>
        </w:tc>
        <w:tc>
          <w:tcPr>
            <w:tcW w:w="1507" w:type="dxa"/>
            <w:gridSpan w:val="2"/>
            <w:vAlign w:val="center"/>
          </w:tcPr>
          <w:p w:rsidR="006F4CA5" w:rsidRPr="00EC16B1" w:rsidRDefault="006F4CA5" w:rsidP="001B60DC">
            <w:pPr>
              <w:jc w:val="center"/>
              <w:rPr>
                <w:rFonts w:ascii="Times New Romans" w:eastAsia="仿宋_GB2312" w:hAnsi="Times New Romans"/>
                <w:sz w:val="24"/>
              </w:rPr>
            </w:pPr>
          </w:p>
        </w:tc>
        <w:tc>
          <w:tcPr>
            <w:tcW w:w="1506" w:type="dxa"/>
            <w:gridSpan w:val="2"/>
            <w:vAlign w:val="center"/>
          </w:tcPr>
          <w:p w:rsidR="006F4CA5" w:rsidRPr="00EC16B1" w:rsidRDefault="006F4CA5" w:rsidP="001B60DC">
            <w:pPr>
              <w:jc w:val="center"/>
              <w:rPr>
                <w:rFonts w:ascii="Times New Romans" w:eastAsia="仿宋_GB2312" w:hAnsi="Times New Romans"/>
                <w:sz w:val="24"/>
              </w:rPr>
            </w:pPr>
          </w:p>
        </w:tc>
        <w:tc>
          <w:tcPr>
            <w:tcW w:w="1507" w:type="dxa"/>
            <w:vAlign w:val="center"/>
          </w:tcPr>
          <w:p w:rsidR="006F4CA5" w:rsidRPr="00EC16B1" w:rsidRDefault="006F4CA5" w:rsidP="001B60DC">
            <w:pPr>
              <w:jc w:val="left"/>
              <w:rPr>
                <w:rFonts w:ascii="Times New Romans" w:eastAsia="仿宋_GB2312" w:hAnsi="Times New Romans"/>
                <w:sz w:val="24"/>
              </w:rPr>
            </w:pPr>
          </w:p>
        </w:tc>
      </w:tr>
      <w:tr w:rsidR="006F4CA5" w:rsidRPr="00EC16B1" w:rsidTr="001B60DC">
        <w:trPr>
          <w:trHeight w:val="461"/>
        </w:trPr>
        <w:tc>
          <w:tcPr>
            <w:tcW w:w="1506" w:type="dxa"/>
            <w:vAlign w:val="center"/>
          </w:tcPr>
          <w:p w:rsidR="006F4CA5" w:rsidRPr="00EC16B1" w:rsidRDefault="006F4CA5" w:rsidP="001B60DC">
            <w:pPr>
              <w:jc w:val="center"/>
              <w:rPr>
                <w:rFonts w:ascii="Times New Romans" w:eastAsia="仿宋_GB2312" w:hAnsi="Times New Romans"/>
                <w:sz w:val="24"/>
              </w:rPr>
            </w:pPr>
          </w:p>
        </w:tc>
        <w:tc>
          <w:tcPr>
            <w:tcW w:w="1507" w:type="dxa"/>
            <w:gridSpan w:val="2"/>
          </w:tcPr>
          <w:p w:rsidR="006F4CA5" w:rsidRPr="00EC16B1" w:rsidRDefault="006F4CA5" w:rsidP="001B60DC">
            <w:pPr>
              <w:jc w:val="center"/>
              <w:rPr>
                <w:rFonts w:ascii="Times New Romans" w:eastAsia="仿宋_GB2312" w:hAnsi="Times New Romans"/>
                <w:szCs w:val="21"/>
              </w:rPr>
            </w:pPr>
          </w:p>
        </w:tc>
        <w:tc>
          <w:tcPr>
            <w:tcW w:w="1506" w:type="dxa"/>
            <w:vAlign w:val="center"/>
          </w:tcPr>
          <w:p w:rsidR="006F4CA5" w:rsidRPr="00EC16B1" w:rsidRDefault="006F4CA5" w:rsidP="001B60DC">
            <w:pPr>
              <w:jc w:val="center"/>
              <w:rPr>
                <w:rFonts w:ascii="Times New Romans" w:eastAsia="仿宋_GB2312" w:hAnsi="Times New Romans"/>
                <w:sz w:val="24"/>
              </w:rPr>
            </w:pPr>
          </w:p>
        </w:tc>
        <w:tc>
          <w:tcPr>
            <w:tcW w:w="1507" w:type="dxa"/>
            <w:gridSpan w:val="2"/>
            <w:vAlign w:val="center"/>
          </w:tcPr>
          <w:p w:rsidR="006F4CA5" w:rsidRPr="00EC16B1" w:rsidRDefault="006F4CA5" w:rsidP="001B60DC">
            <w:pPr>
              <w:jc w:val="center"/>
              <w:rPr>
                <w:rFonts w:ascii="Times New Romans" w:eastAsia="仿宋_GB2312" w:hAnsi="Times New Romans"/>
                <w:sz w:val="24"/>
              </w:rPr>
            </w:pPr>
          </w:p>
        </w:tc>
        <w:tc>
          <w:tcPr>
            <w:tcW w:w="1506" w:type="dxa"/>
            <w:gridSpan w:val="2"/>
            <w:vAlign w:val="center"/>
          </w:tcPr>
          <w:p w:rsidR="006F4CA5" w:rsidRPr="00EC16B1" w:rsidRDefault="006F4CA5" w:rsidP="001B60DC">
            <w:pPr>
              <w:jc w:val="center"/>
              <w:rPr>
                <w:rFonts w:ascii="Times New Romans" w:eastAsia="仿宋_GB2312" w:hAnsi="Times New Romans"/>
                <w:sz w:val="24"/>
              </w:rPr>
            </w:pPr>
          </w:p>
        </w:tc>
        <w:tc>
          <w:tcPr>
            <w:tcW w:w="1507" w:type="dxa"/>
            <w:vAlign w:val="center"/>
          </w:tcPr>
          <w:p w:rsidR="006F4CA5" w:rsidRPr="00EC16B1" w:rsidRDefault="006F4CA5" w:rsidP="001B60DC">
            <w:pPr>
              <w:jc w:val="left"/>
              <w:rPr>
                <w:rFonts w:ascii="Times New Romans" w:eastAsia="仿宋_GB2312" w:hAnsi="Times New Romans"/>
                <w:sz w:val="24"/>
              </w:rPr>
            </w:pPr>
          </w:p>
        </w:tc>
      </w:tr>
      <w:tr w:rsidR="006F4CA5" w:rsidRPr="00EC16B1" w:rsidTr="001B60DC">
        <w:trPr>
          <w:trHeight w:val="461"/>
        </w:trPr>
        <w:tc>
          <w:tcPr>
            <w:tcW w:w="1506" w:type="dxa"/>
            <w:vAlign w:val="center"/>
          </w:tcPr>
          <w:p w:rsidR="006F4CA5" w:rsidRPr="00EC16B1" w:rsidRDefault="006F4CA5" w:rsidP="001B60DC">
            <w:pPr>
              <w:jc w:val="center"/>
              <w:rPr>
                <w:rFonts w:ascii="Times New Romans" w:eastAsia="仿宋_GB2312" w:hAnsi="Times New Romans"/>
                <w:sz w:val="24"/>
              </w:rPr>
            </w:pPr>
          </w:p>
        </w:tc>
        <w:tc>
          <w:tcPr>
            <w:tcW w:w="1507" w:type="dxa"/>
            <w:gridSpan w:val="2"/>
          </w:tcPr>
          <w:p w:rsidR="006F4CA5" w:rsidRPr="00EC16B1" w:rsidRDefault="006F4CA5" w:rsidP="001B60DC">
            <w:pPr>
              <w:jc w:val="center"/>
              <w:rPr>
                <w:rFonts w:ascii="Times New Romans" w:eastAsia="仿宋_GB2312" w:hAnsi="Times New Romans"/>
                <w:szCs w:val="21"/>
              </w:rPr>
            </w:pPr>
          </w:p>
        </w:tc>
        <w:tc>
          <w:tcPr>
            <w:tcW w:w="1506" w:type="dxa"/>
            <w:vAlign w:val="center"/>
          </w:tcPr>
          <w:p w:rsidR="006F4CA5" w:rsidRPr="00EC16B1" w:rsidRDefault="006F4CA5" w:rsidP="001B60DC">
            <w:pPr>
              <w:jc w:val="center"/>
              <w:rPr>
                <w:rFonts w:ascii="Times New Romans" w:eastAsia="仿宋_GB2312" w:hAnsi="Times New Romans"/>
                <w:sz w:val="24"/>
              </w:rPr>
            </w:pPr>
          </w:p>
        </w:tc>
        <w:tc>
          <w:tcPr>
            <w:tcW w:w="1507" w:type="dxa"/>
            <w:gridSpan w:val="2"/>
            <w:vAlign w:val="center"/>
          </w:tcPr>
          <w:p w:rsidR="006F4CA5" w:rsidRPr="00EC16B1" w:rsidRDefault="006F4CA5" w:rsidP="001B60DC">
            <w:pPr>
              <w:jc w:val="center"/>
              <w:rPr>
                <w:rFonts w:ascii="Times New Romans" w:eastAsia="仿宋_GB2312" w:hAnsi="Times New Romans"/>
                <w:sz w:val="24"/>
              </w:rPr>
            </w:pPr>
          </w:p>
        </w:tc>
        <w:tc>
          <w:tcPr>
            <w:tcW w:w="1506" w:type="dxa"/>
            <w:gridSpan w:val="2"/>
            <w:vAlign w:val="center"/>
          </w:tcPr>
          <w:p w:rsidR="006F4CA5" w:rsidRPr="00EC16B1" w:rsidRDefault="006F4CA5" w:rsidP="001B60DC">
            <w:pPr>
              <w:jc w:val="center"/>
              <w:rPr>
                <w:rFonts w:ascii="Times New Romans" w:eastAsia="仿宋_GB2312" w:hAnsi="Times New Romans"/>
                <w:sz w:val="24"/>
              </w:rPr>
            </w:pPr>
          </w:p>
        </w:tc>
        <w:tc>
          <w:tcPr>
            <w:tcW w:w="1507" w:type="dxa"/>
            <w:vAlign w:val="center"/>
          </w:tcPr>
          <w:p w:rsidR="006F4CA5" w:rsidRPr="00EC16B1" w:rsidRDefault="006F4CA5" w:rsidP="001B60DC">
            <w:pPr>
              <w:jc w:val="left"/>
              <w:rPr>
                <w:rFonts w:ascii="Times New Romans" w:eastAsia="仿宋_GB2312" w:hAnsi="Times New Romans"/>
                <w:sz w:val="24"/>
              </w:rPr>
            </w:pPr>
          </w:p>
        </w:tc>
      </w:tr>
    </w:tbl>
    <w:p w:rsidR="006F4CA5" w:rsidRPr="00EC16B1" w:rsidRDefault="006F4CA5" w:rsidP="006F4CA5">
      <w:pPr>
        <w:adjustRightInd w:val="0"/>
        <w:snapToGrid w:val="0"/>
        <w:spacing w:line="440" w:lineRule="exact"/>
        <w:rPr>
          <w:rFonts w:ascii="Times New Romans" w:eastAsia="仿宋_GB2312" w:hAnsi="Times New Romans"/>
          <w:kern w:val="0"/>
        </w:rPr>
      </w:pPr>
      <w:r w:rsidRPr="00EC16B1">
        <w:rPr>
          <w:rFonts w:ascii="Times New Romans" w:eastAsia="仿宋_GB2312" w:hAnsi="Times New Romans" w:hint="eastAsia"/>
          <w:kern w:val="0"/>
        </w:rPr>
        <w:t>注：此模板可另附纸，为教学案例和教学论文的发表奠定基础。</w:t>
      </w:r>
    </w:p>
    <w:p w:rsidR="0037235C" w:rsidRPr="006F4CA5" w:rsidRDefault="00D36661"/>
    <w:sectPr w:rsidR="0037235C" w:rsidRPr="006F4CA5" w:rsidSect="00EB337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New Romans">
    <w:altName w:val="Times New Roman"/>
    <w:charset w:val="00"/>
    <w:family w:val="auto"/>
    <w:pitch w:val="variable"/>
    <w:sig w:usb0="00000003"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方正小标宋简体">
    <w:altName w:val="hakuyoxingshu7000"/>
    <w:charset w:val="86"/>
    <w:family w:val="auto"/>
    <w:pitch w:val="variable"/>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F4CA5"/>
    <w:rsid w:val="00471AA7"/>
    <w:rsid w:val="006F4CA5"/>
    <w:rsid w:val="00930AF9"/>
    <w:rsid w:val="00BF23D5"/>
    <w:rsid w:val="00C8256C"/>
    <w:rsid w:val="00D36661"/>
    <w:rsid w:val="00D7681C"/>
    <w:rsid w:val="00EB3378"/>
    <w:rsid w:val="00F230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CA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220</Words>
  <Characters>1254</Characters>
  <Application>Microsoft Office Word</Application>
  <DocSecurity>0</DocSecurity>
  <Lines>10</Lines>
  <Paragraphs>2</Paragraphs>
  <ScaleCrop>false</ScaleCrop>
  <Company/>
  <LinksUpToDate>false</LinksUpToDate>
  <CharactersWithSpaces>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刘恋</dc:creator>
  <cp:keywords/>
  <dc:description/>
  <cp:lastModifiedBy>Administrator</cp:lastModifiedBy>
  <cp:revision>2</cp:revision>
  <dcterms:created xsi:type="dcterms:W3CDTF">2016-12-09T02:12:00Z</dcterms:created>
  <dcterms:modified xsi:type="dcterms:W3CDTF">2017-01-11T14:48:00Z</dcterms:modified>
</cp:coreProperties>
</file>