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5" w:rsidRPr="00EC16B1" w:rsidRDefault="00AD2305" w:rsidP="00AD2305">
      <w:pPr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2</w:t>
      </w:r>
    </w:p>
    <w:p w:rsidR="00AD2305" w:rsidRPr="00EC16B1" w:rsidRDefault="00AD2305" w:rsidP="00C72E37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pacing w:val="-20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年观摩活动教学反思表</w:t>
      </w:r>
    </w:p>
    <w:tbl>
      <w:tblPr>
        <w:tblW w:w="90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828"/>
        <w:gridCol w:w="963"/>
        <w:gridCol w:w="2722"/>
      </w:tblGrid>
      <w:tr w:rsidR="00AD2305" w:rsidRPr="00EC16B1" w:rsidTr="001B60DC">
        <w:trPr>
          <w:trHeight w:val="473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bookmarkStart w:id="1" w:name="TeacherName"/>
            <w:bookmarkEnd w:id="0"/>
            <w:bookmarkEnd w:id="1"/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AD2305" w:rsidRPr="00EC16B1" w:rsidRDefault="00C72E37" w:rsidP="001B60DC">
            <w:pPr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成都市</w:t>
            </w:r>
            <w:r w:rsidR="00A51604"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分校</w:t>
            </w:r>
          </w:p>
        </w:tc>
      </w:tr>
      <w:tr w:rsidR="00AD2305" w:rsidRPr="00EC16B1" w:rsidTr="001B60DC">
        <w:trPr>
          <w:trHeight w:val="42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bookmarkStart w:id="2" w:name="thinking_1"/>
            <w:bookmarkEnd w:id="2"/>
            <w:r>
              <w:rPr>
                <w:rFonts w:ascii="Times New Romans" w:eastAsia="仿宋_GB2312" w:hAnsi="Times New Romans" w:hint="eastAsia"/>
                <w:sz w:val="24"/>
              </w:rPr>
              <w:t>荷塘旧事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D2305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都亚兰</w:t>
            </w:r>
          </w:p>
        </w:tc>
      </w:tr>
      <w:tr w:rsidR="00AD2305" w:rsidRPr="00EC16B1" w:rsidTr="001B60DC">
        <w:trPr>
          <w:trHeight w:val="412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语文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D2305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六年级</w:t>
            </w:r>
          </w:p>
        </w:tc>
      </w:tr>
      <w:tr w:rsidR="00AD2305" w:rsidRPr="00EC16B1" w:rsidTr="001B60DC">
        <w:trPr>
          <w:trHeight w:val="387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1.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应用了哪种新媒体和新技术的哪些功能，效果如何？</w:t>
            </w:r>
          </w:p>
        </w:tc>
      </w:tr>
      <w:tr w:rsidR="00AD2305" w:rsidRPr="00EC16B1" w:rsidTr="001B60DC">
        <w:trPr>
          <w:trHeight w:val="2016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AD2305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、优学派前测功能：把握学生基础知识的掌握情况，以学定教。</w:t>
            </w:r>
          </w:p>
          <w:p w:rsidR="00A51604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、优学派互动题板勾画批注功能：实现一对一模式下的学生思维外显，协助教师掌握学生的思考结果和思维层次，即时调整教学内容和难度。</w:t>
            </w:r>
          </w:p>
          <w:p w:rsidR="00A51604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、优学派问答题的拍照上传功能：将语文学科传统的习作和新媒体的即时反馈功能相结合，既解决了平板书写的速度问题，也解决了传统习作的时效问题。</w:t>
            </w:r>
          </w:p>
          <w:p w:rsidR="00A51604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sz w:val="24"/>
              </w:rPr>
              <w:t>、优学派互动评价功能：学生不再局限于自己的思维模式，而是可以跳出来，观看、思考、评价其他学生的思考结果。打破了传统教学方式的桎梏，思维方式更加多元，思路更加开阔。</w:t>
            </w:r>
          </w:p>
          <w:p w:rsidR="00A51604" w:rsidRPr="00A51604" w:rsidRDefault="00A51604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sz w:val="24"/>
              </w:rPr>
              <w:t>、优学派点赞功能：及时评价和鼓励学生，激发学习兴趣和热情。</w:t>
            </w:r>
          </w:p>
        </w:tc>
      </w:tr>
      <w:tr w:rsidR="00AD2305" w:rsidRPr="00EC16B1" w:rsidTr="001B60DC">
        <w:trPr>
          <w:trHeight w:val="46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2.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在教学活动应用新媒体新技术的关键事件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起止时间（如：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5'20''-10'40''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），时间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3-8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分钟左右，每节课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2-3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段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，引起了那些反思（如教学策略与方法的实施、教学重难点的解决、师生深层次互动，生成性的问题解决等）。</w:t>
            </w:r>
          </w:p>
        </w:tc>
      </w:tr>
      <w:tr w:rsidR="00AD2305" w:rsidRPr="00EC16B1" w:rsidTr="001B60DC">
        <w:trPr>
          <w:trHeight w:val="214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Default="00D45A83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、感知回顾阶段（</w:t>
            </w:r>
            <w:r>
              <w:rPr>
                <w:rFonts w:ascii="Times New Romans" w:eastAsia="仿宋_GB2312" w:hAnsi="Times New Romans" w:hint="eastAsia"/>
                <w:szCs w:val="21"/>
              </w:rPr>
              <w:t>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11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-4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 w:val="24"/>
              </w:rPr>
              <w:t>）通过引发思考和讨论，回顾、分享自己拟的小标题并说明理由。从学生的发言中及时提炼出归纳小标题需要语言精练、概括关键词组合的方法。</w:t>
            </w:r>
          </w:p>
          <w:p w:rsidR="00D45A83" w:rsidRDefault="00D45A83" w:rsidP="00D45A83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、分享细节描写（</w:t>
            </w:r>
            <w:r>
              <w:rPr>
                <w:rFonts w:ascii="Times New Romans" w:eastAsia="仿宋_GB2312" w:hAnsi="Times New Romans" w:hint="eastAsia"/>
                <w:szCs w:val="21"/>
              </w:rPr>
              <w:t>14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-28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15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 w:val="24"/>
              </w:rPr>
              <w:t>）引发学生的思考和讨论，充分挖掘细节描写并通过指导朗读读出感悟，感受细节描写魅力，掌握细节描写的方法。</w:t>
            </w:r>
          </w:p>
          <w:p w:rsidR="00D45A83" w:rsidRPr="00D45A83" w:rsidRDefault="00D45A83" w:rsidP="00D45A83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、归纳方法，尝试习作（</w:t>
            </w:r>
            <w:r>
              <w:rPr>
                <w:rFonts w:ascii="Times New Romans" w:eastAsia="仿宋_GB2312" w:hAnsi="Times New Romans" w:hint="eastAsia"/>
                <w:szCs w:val="21"/>
              </w:rPr>
              <w:t>28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21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-35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05</w:t>
            </w:r>
            <w:r>
              <w:rPr>
                <w:rFonts w:ascii="Times New Romans" w:eastAsia="仿宋_GB2312" w:hAnsi="Times New Romans" w:hint="eastAsia"/>
                <w:szCs w:val="21"/>
              </w:rPr>
              <w:t>”）</w:t>
            </w:r>
            <w:r>
              <w:rPr>
                <w:rFonts w:ascii="Times New Romans" w:eastAsia="仿宋_GB2312" w:hAnsi="Times New Romans" w:hint="eastAsia"/>
                <w:sz w:val="24"/>
              </w:rPr>
              <w:t>创设情境，提示方法，迁移运用。</w:t>
            </w:r>
          </w:p>
        </w:tc>
      </w:tr>
      <w:tr w:rsidR="00AD2305" w:rsidRPr="00EC16B1" w:rsidTr="001B60DC">
        <w:trPr>
          <w:trHeight w:val="480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3.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新技术应用于教学的创新点及效果思考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教学组织创新、教学设计创新等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AD2305" w:rsidRPr="00EC16B1" w:rsidTr="001B60DC">
        <w:trPr>
          <w:trHeight w:val="205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5A83" w:rsidRDefault="00D45A83" w:rsidP="00D45A83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、互动题板勾画批注功能：实现一对一模式下的学生思维外显，协助教师掌握学生的思考结果和思维层次，即时调整教学内容和难度。</w:t>
            </w:r>
          </w:p>
          <w:p w:rsidR="00D45A83" w:rsidRDefault="00D45A83" w:rsidP="00D45A83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、问答题的拍照上传功能：将语文学科传统的习作和新媒体的即时反馈功能相结合，既解决了平板书写的速度问题，也解决了传统习作的时效问题。</w:t>
            </w:r>
          </w:p>
          <w:p w:rsidR="00AD2305" w:rsidRPr="00D45A83" w:rsidRDefault="00D45A83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、互动评价功能：学生不再局限于自己的思维模式，而是可以跳出来，观看、思考、评价其他学生的思考结果。打破了传统教学方式的桎梏，思维方式更加多元，思路更加开阔。</w:t>
            </w:r>
          </w:p>
        </w:tc>
      </w:tr>
      <w:tr w:rsidR="00AD2305" w:rsidRPr="00EC16B1" w:rsidTr="001B60DC">
        <w:trPr>
          <w:trHeight w:val="38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4.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对新技术的教学适用性的思考及对其有关功能改进的建议或意见。</w:t>
            </w:r>
          </w:p>
        </w:tc>
      </w:tr>
      <w:tr w:rsidR="00AD2305" w:rsidRPr="00EC16B1" w:rsidTr="001B60DC">
        <w:trPr>
          <w:trHeight w:val="2145"/>
        </w:trPr>
        <w:tc>
          <w:tcPr>
            <w:tcW w:w="90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D2305" w:rsidRDefault="007D463C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、知识内容可以被永久保存，便于学生复习回顾</w:t>
            </w:r>
          </w:p>
          <w:p w:rsidR="007D463C" w:rsidRDefault="007D463C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、作业信息及时统计，便于教师了解每个学生掌握的课堂知识内化情况</w:t>
            </w:r>
          </w:p>
          <w:p w:rsidR="007D463C" w:rsidRDefault="007D463C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、课堂形式的改变，激发了学生参与学习的积极性，学生注意力集中时间有效延长</w:t>
            </w:r>
          </w:p>
          <w:p w:rsidR="007D463C" w:rsidRDefault="007D463C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sz w:val="24"/>
              </w:rPr>
              <w:t>、互动思考交流时间延长，深度增加</w:t>
            </w:r>
          </w:p>
          <w:p w:rsidR="007D463C" w:rsidRPr="007D463C" w:rsidRDefault="007D463C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5</w:t>
            </w:r>
            <w:r w:rsidR="00A968CE">
              <w:rPr>
                <w:rFonts w:ascii="Times New Romans" w:eastAsia="仿宋_GB2312" w:hAnsi="Times New Romans" w:hint="eastAsia"/>
                <w:sz w:val="24"/>
              </w:rPr>
              <w:t>、多样化</w:t>
            </w:r>
            <w:r>
              <w:rPr>
                <w:rFonts w:ascii="Times New Romans" w:eastAsia="仿宋_GB2312" w:hAnsi="Times New Romans" w:hint="eastAsia"/>
                <w:sz w:val="24"/>
              </w:rPr>
              <w:t>的作业形式，答题方式新颖，学生的学习热情提高</w:t>
            </w:r>
          </w:p>
        </w:tc>
      </w:tr>
    </w:tbl>
    <w:p w:rsidR="00AD2305" w:rsidRPr="00EC16B1" w:rsidRDefault="00AD2305" w:rsidP="00AD230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注：此模板可另附纸，字数</w:t>
      </w:r>
      <w:r w:rsidRPr="00EC16B1">
        <w:rPr>
          <w:rFonts w:ascii="Times New Romans" w:eastAsia="仿宋_GB2312" w:hAnsi="Times New Romans" w:hint="eastAsia"/>
          <w:kern w:val="0"/>
        </w:rPr>
        <w:t>800-1000</w:t>
      </w:r>
      <w:r w:rsidRPr="00EC16B1">
        <w:rPr>
          <w:rFonts w:ascii="Times New Romans" w:eastAsia="仿宋_GB2312" w:hAnsi="Times New Romans" w:hint="eastAsia"/>
          <w:kern w:val="0"/>
        </w:rPr>
        <w:t>字，为教学案例和教学论文的发表奠定基础。</w:t>
      </w:r>
    </w:p>
    <w:p w:rsidR="0037235C" w:rsidRPr="00AD2305" w:rsidRDefault="00AC04E5"/>
    <w:sectPr w:rsidR="0037235C" w:rsidRPr="00AD2305" w:rsidSect="00F3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E5" w:rsidRDefault="00AC04E5" w:rsidP="00A51604">
      <w:r>
        <w:separator/>
      </w:r>
    </w:p>
  </w:endnote>
  <w:endnote w:type="continuationSeparator" w:id="1">
    <w:p w:rsidR="00AC04E5" w:rsidRDefault="00AC04E5" w:rsidP="00A5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E5" w:rsidRDefault="00AC04E5" w:rsidP="00A51604">
      <w:r>
        <w:separator/>
      </w:r>
    </w:p>
  </w:footnote>
  <w:footnote w:type="continuationSeparator" w:id="1">
    <w:p w:rsidR="00AC04E5" w:rsidRDefault="00AC04E5" w:rsidP="00A51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305"/>
    <w:rsid w:val="00117527"/>
    <w:rsid w:val="00600B69"/>
    <w:rsid w:val="00647B26"/>
    <w:rsid w:val="007D463C"/>
    <w:rsid w:val="008F3BA1"/>
    <w:rsid w:val="00A51604"/>
    <w:rsid w:val="00A968CE"/>
    <w:rsid w:val="00AC04E5"/>
    <w:rsid w:val="00AD2305"/>
    <w:rsid w:val="00C72E37"/>
    <w:rsid w:val="00C8256C"/>
    <w:rsid w:val="00D45A83"/>
    <w:rsid w:val="00F23032"/>
    <w:rsid w:val="00F3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6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6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5BA-75DE-45B4-8496-3B3421E4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john</cp:lastModifiedBy>
  <cp:revision>6</cp:revision>
  <dcterms:created xsi:type="dcterms:W3CDTF">2016-12-09T02:12:00Z</dcterms:created>
  <dcterms:modified xsi:type="dcterms:W3CDTF">2017-01-13T07:30:00Z</dcterms:modified>
</cp:coreProperties>
</file>