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7B4BF2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C72E37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</w:t>
            </w:r>
            <w:r w:rsidR="00A51604"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hint="eastAsia"/>
              </w:rPr>
              <w:t>比喻句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张惠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四</w:t>
            </w:r>
            <w:r w:rsidR="00DC3475" w:rsidRPr="00A12FBA">
              <w:rPr>
                <w:rFonts w:hint="eastAsia"/>
                <w:b/>
                <w:sz w:val="28"/>
                <w:szCs w:val="28"/>
              </w:rPr>
              <w:t>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51604" w:rsidRPr="007B4BF2" w:rsidRDefault="00A51604" w:rsidP="007B4BF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</w:t>
            </w:r>
            <w:r w:rsidR="00DC3475">
              <w:rPr>
                <w:rFonts w:ascii="Times New Romans" w:eastAsia="仿宋_GB2312" w:hAnsi="Times New Romans" w:hint="eastAsia"/>
                <w:sz w:val="24"/>
              </w:rPr>
              <w:t>的课堂练习及时反馈统计功能</w:t>
            </w:r>
            <w:r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DC3475">
              <w:rPr>
                <w:rFonts w:ascii="宋体" w:hAnsi="华文楷体" w:hint="eastAsia"/>
                <w:sz w:val="24"/>
              </w:rPr>
              <w:t>通过平板发送，提交题，作业收缴后作业完成情况的统计，让老师</w:t>
            </w:r>
            <w:r w:rsidR="007B4BF2">
              <w:rPr>
                <w:rFonts w:ascii="宋体" w:hAnsi="华文楷体" w:hint="eastAsia"/>
                <w:sz w:val="24"/>
              </w:rPr>
              <w:t>及时了解孩子们的掌握情况，调整课堂教学重难点，真正</w:t>
            </w:r>
            <w:r w:rsidR="00DC3475">
              <w:rPr>
                <w:rFonts w:ascii="宋体" w:hAnsi="华文楷体" w:hint="eastAsia"/>
                <w:sz w:val="24"/>
              </w:rPr>
              <w:t>做到以学定教。</w:t>
            </w:r>
          </w:p>
          <w:p w:rsidR="00DC3475" w:rsidRPr="00DC3475" w:rsidRDefault="007B4BF2" w:rsidP="00DC3475">
            <w:pPr>
              <w:jc w:val="left"/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DC3475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DC3475">
              <w:rPr>
                <w:rFonts w:ascii="Times New Romans" w:eastAsia="仿宋_GB2312" w:hAnsi="Times New Romans" w:hint="eastAsia"/>
                <w:sz w:val="24"/>
              </w:rPr>
              <w:t>优学派的</w:t>
            </w:r>
            <w:r w:rsidR="00DC3475">
              <w:rPr>
                <w:rFonts w:hint="eastAsia"/>
              </w:rPr>
              <w:t>拍照回传功能：</w:t>
            </w:r>
            <w:r>
              <w:rPr>
                <w:rFonts w:hint="eastAsia"/>
              </w:rPr>
              <w:t>及时了解学生作业完成情况</w:t>
            </w:r>
            <w:r w:rsidR="00DC3475">
              <w:rPr>
                <w:rFonts w:hint="eastAsia"/>
              </w:rPr>
              <w:t>。</w:t>
            </w:r>
          </w:p>
          <w:p w:rsidR="00A51604" w:rsidRDefault="007B4BF2" w:rsidP="007B4BF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DC3475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优学派互动评价功能：学生不再局限于自己的思维模式，而是可以跳出来，观看、思考、评价其他学生的</w:t>
            </w:r>
            <w:r>
              <w:rPr>
                <w:rFonts w:ascii="Times New Romans" w:eastAsia="仿宋_GB2312" w:hAnsi="Times New Romans" w:hint="eastAsia"/>
                <w:sz w:val="24"/>
              </w:rPr>
              <w:t>完成情况，并根据自己的理解，评价同学；老师根据学生能评价，筛选出完成最好的范本，全班点评，做到高效学习。</w:t>
            </w:r>
          </w:p>
          <w:p w:rsidR="00A51604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、优学派点赞功能：及时评价和鼓励学生，激发学习兴趣和热情。</w:t>
            </w:r>
          </w:p>
          <w:p w:rsidR="00DC3475" w:rsidRPr="00A51604" w:rsidRDefault="007B4BF2" w:rsidP="007B4BF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5、优学派的班级空间讨论功能：课后在班级空间里分享作业</w:t>
            </w:r>
            <w:r w:rsidR="00DC3475">
              <w:rPr>
                <w:rFonts w:ascii="宋体" w:hAnsi="华文楷体" w:hint="eastAsia"/>
                <w:sz w:val="24"/>
              </w:rPr>
              <w:t>，让课堂上没有能够进行的讨论和思维碰撞能继续。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F2" w:rsidRPr="007B4BF2" w:rsidRDefault="007B4BF2" w:rsidP="007B4BF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t>1、比喻句的定义、构成，例句讲解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【互动试题，选择填空】判断句中的本体和喻体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2、比喻句的判断，提示判断方法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【互动试题，判断题】判断是否为比喻句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延伸：咏絮之才。先听白话文故事，再对照文言文进行分析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3、修改比喻句，例句讲解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【互动试题，问答题】补充比喻句</w:t>
            </w:r>
            <w:r w:rsidRPr="007B4BF2">
              <w:rPr>
                <w:rFonts w:ascii="宋体" w:hAnsi="宋体" w:cs="宋体"/>
                <w:kern w:val="0"/>
                <w:sz w:val="24"/>
                <w:szCs w:val="24"/>
              </w:rPr>
              <w:br/>
              <w:t>4、总结：学习了比喻句有什么用？</w:t>
            </w:r>
          </w:p>
          <w:p w:rsidR="007B4BF2" w:rsidRDefault="007B4BF2" w:rsidP="006B0177">
            <w:pPr>
              <w:ind w:leftChars="11" w:left="383" w:hangingChars="150" w:hanging="360"/>
              <w:rPr>
                <w:rFonts w:ascii="Times New Romans" w:eastAsia="仿宋_GB2312" w:hAnsi="Times New Romans" w:hint="eastAsia"/>
                <w:sz w:val="24"/>
              </w:rPr>
            </w:pPr>
          </w:p>
          <w:p w:rsidR="006B0177" w:rsidRDefault="00D45A83" w:rsidP="007B4BF2">
            <w:pPr>
              <w:ind w:leftChars="11" w:left="383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7B4BF2">
              <w:rPr>
                <w:rFonts w:ascii="Times New Romans" w:eastAsia="仿宋_GB2312" w:hAnsi="Times New Romans" w:hint="eastAsia"/>
                <w:sz w:val="24"/>
              </w:rPr>
              <w:t>课堂互动练习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02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-10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25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6B0177">
              <w:rPr>
                <w:rFonts w:hint="eastAsia"/>
              </w:rPr>
              <w:t xml:space="preserve"> </w:t>
            </w:r>
            <w:r w:rsidR="007B4BF2">
              <w:rPr>
                <w:rFonts w:hint="eastAsia"/>
              </w:rPr>
              <w:t>通过练习，掌握比喻句的构成成分</w:t>
            </w:r>
            <w:r w:rsidR="006B0177">
              <w:rPr>
                <w:rFonts w:hint="eastAsia"/>
              </w:rPr>
              <w:t>。</w:t>
            </w:r>
          </w:p>
          <w:p w:rsidR="006B0177" w:rsidRDefault="00D45A83" w:rsidP="006B0177">
            <w:pPr>
              <w:ind w:left="360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7B4BF2">
              <w:rPr>
                <w:rFonts w:ascii="Times New Romans" w:eastAsia="仿宋_GB2312" w:hAnsi="Times New Romans" w:hint="eastAsia"/>
                <w:sz w:val="24"/>
              </w:rPr>
              <w:t>课堂互动练习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12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30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-17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33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7B4BF2">
              <w:rPr>
                <w:rFonts w:ascii="Times New Romans" w:eastAsia="仿宋_GB2312" w:hAnsi="Times New Romans" w:hint="eastAsia"/>
                <w:sz w:val="24"/>
              </w:rPr>
              <w:t>通过练习，巩固比喻句判断方法</w:t>
            </w:r>
            <w:r w:rsidR="006B0177">
              <w:rPr>
                <w:rFonts w:hint="eastAsia"/>
              </w:rPr>
              <w:t>。</w:t>
            </w:r>
          </w:p>
          <w:p w:rsidR="006B0177" w:rsidRDefault="00D45A83" w:rsidP="006B0177">
            <w:pPr>
              <w:ind w:left="360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7B4BF2">
              <w:rPr>
                <w:rFonts w:ascii="Times New Romans" w:eastAsia="仿宋_GB2312" w:hAnsi="Times New Romans" w:hint="eastAsia"/>
                <w:sz w:val="24"/>
              </w:rPr>
              <w:t>听故事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18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02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-18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7B4BF2">
              <w:rPr>
                <w:rFonts w:ascii="Times New Romans" w:eastAsia="仿宋_GB2312" w:hAnsi="Times New Romans" w:hint="eastAsia"/>
                <w:szCs w:val="21"/>
              </w:rPr>
              <w:t>50</w:t>
            </w:r>
            <w:r>
              <w:rPr>
                <w:rFonts w:ascii="Times New Romans" w:eastAsia="仿宋_GB2312" w:hAnsi="Times New Romans" w:hint="eastAsia"/>
                <w:szCs w:val="21"/>
              </w:rPr>
              <w:t>”）</w:t>
            </w:r>
            <w:r w:rsidR="007B4BF2">
              <w:rPr>
                <w:rFonts w:hint="eastAsia"/>
              </w:rPr>
              <w:t>听“咏絮之才”白话故事，引起学生学习关于比喻的小古文的兴趣</w:t>
            </w:r>
            <w:r w:rsidR="006B0177">
              <w:rPr>
                <w:rFonts w:hint="eastAsia"/>
              </w:rPr>
              <w:t>。</w:t>
            </w:r>
          </w:p>
          <w:p w:rsidR="00D45A83" w:rsidRPr="00D45A83" w:rsidRDefault="007B4BF2" w:rsidP="007B4BF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、课堂互动练习、互评（</w:t>
            </w:r>
            <w:r>
              <w:rPr>
                <w:rFonts w:ascii="Times New Romans" w:eastAsia="仿宋_GB2312" w:hAnsi="Times New Romans" w:hint="eastAsia"/>
                <w:szCs w:val="21"/>
              </w:rPr>
              <w:t>31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02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-39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15</w:t>
            </w:r>
            <w:r>
              <w:rPr>
                <w:rFonts w:ascii="Times New Romans" w:eastAsia="仿宋_GB2312" w:hAnsi="Times New Romans" w:hint="eastAsia"/>
                <w:szCs w:val="21"/>
              </w:rPr>
              <w:t>”）通过练习、互评，学生掌握了在具体的语言环境中如何把比喻句写得生动、具体。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04B" w:rsidRPr="007B4BF2" w:rsidRDefault="00D45A83" w:rsidP="007B4BF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 w:rsidR="007B4BF2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BB604B">
              <w:rPr>
                <w:rFonts w:ascii="Times New Romans" w:eastAsia="仿宋_GB2312" w:hAnsi="Times New Romans" w:hint="eastAsia"/>
                <w:sz w:val="24"/>
              </w:rPr>
              <w:t>课堂练习及时反馈统计功能：</w:t>
            </w:r>
            <w:r w:rsidR="00BB604B">
              <w:rPr>
                <w:rFonts w:ascii="宋体" w:hAnsi="华文楷体" w:hint="eastAsia"/>
                <w:sz w:val="24"/>
              </w:rPr>
              <w:t>通过平板发送，提交题，作业收缴后作业完成情况的统计，</w:t>
            </w:r>
            <w:r w:rsidR="00BB604B" w:rsidRPr="007B4BF2">
              <w:rPr>
                <w:rFonts w:ascii="宋体" w:hAnsi="华文楷体" w:hint="eastAsia"/>
                <w:sz w:val="24"/>
              </w:rPr>
              <w:t>让老师</w:t>
            </w:r>
            <w:r w:rsidR="007B4BF2">
              <w:rPr>
                <w:rFonts w:ascii="宋体" w:hAnsi="华文楷体" w:hint="eastAsia"/>
                <w:sz w:val="24"/>
              </w:rPr>
              <w:t>及时调整课堂进度，真正</w:t>
            </w:r>
            <w:r w:rsidR="00BB604B">
              <w:rPr>
                <w:rFonts w:ascii="宋体" w:hAnsi="华文楷体" w:hint="eastAsia"/>
                <w:sz w:val="24"/>
              </w:rPr>
              <w:t>做到以学定教。</w:t>
            </w:r>
          </w:p>
          <w:p w:rsidR="00AD2305" w:rsidRPr="00D45A83" w:rsidRDefault="007B4BF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D45A83">
              <w:rPr>
                <w:rFonts w:ascii="Times New Romans" w:eastAsia="仿宋_GB2312" w:hAnsi="Times New Romans" w:hint="eastAsia"/>
                <w:sz w:val="24"/>
              </w:rPr>
              <w:t>、互动评价功能：学生不再局限于自己的思维模式，而是可以跳出来，观看、思考、评价其他学生的思考结果。打破了传统教学方式的桎梏，思维方式更加多元，思路更加开阔。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、知识内容可以被永久保存，便于学生复习回顾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、作业信息及时统计，便于教师了解每个学生掌握的课堂知识内化情况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、课堂形式的改变，激发了学生参与学习的积极性，学生注意力集中时间有效延长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、互动思考交流时间延长，深度增加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 w:rsidR="00A968CE">
              <w:rPr>
                <w:rFonts w:ascii="Times New Romans" w:eastAsia="仿宋_GB2312" w:hAnsi="Times New Romans" w:hint="eastAsia"/>
                <w:sz w:val="24"/>
              </w:rPr>
              <w:t>、多样化</w:t>
            </w:r>
            <w:r>
              <w:rPr>
                <w:rFonts w:ascii="Times New Romans" w:eastAsia="仿宋_GB2312" w:hAnsi="Times New Romans" w:hint="eastAsia"/>
                <w:sz w:val="24"/>
              </w:rPr>
              <w:t>的作业形式，答题方式新颖，学生的学习热情提高</w:t>
            </w:r>
          </w:p>
          <w:p w:rsidR="00BB604B" w:rsidRPr="007D463C" w:rsidRDefault="00BB604B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6. </w:t>
            </w:r>
            <w:r>
              <w:rPr>
                <w:rFonts w:ascii="Times New Romans" w:eastAsia="仿宋_GB2312" w:hAnsi="Times New Romans" w:hint="eastAsia"/>
                <w:sz w:val="24"/>
              </w:rPr>
              <w:t>建议可以进一步丰富英语学科的可利用资源。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00087A"/>
    <w:sectPr w:rsidR="0037235C" w:rsidRPr="00AD2305" w:rsidSect="00F3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7A" w:rsidRDefault="0000087A" w:rsidP="00A51604">
      <w:r>
        <w:separator/>
      </w:r>
    </w:p>
  </w:endnote>
  <w:endnote w:type="continuationSeparator" w:id="0">
    <w:p w:rsidR="0000087A" w:rsidRDefault="0000087A" w:rsidP="00A5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7A" w:rsidRDefault="0000087A" w:rsidP="00A51604">
      <w:r>
        <w:separator/>
      </w:r>
    </w:p>
  </w:footnote>
  <w:footnote w:type="continuationSeparator" w:id="0">
    <w:p w:rsidR="0000087A" w:rsidRDefault="0000087A" w:rsidP="00A5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9FD0"/>
    <w:multiLevelType w:val="singleLevel"/>
    <w:tmpl w:val="574B9FD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00087A"/>
    <w:rsid w:val="000E2156"/>
    <w:rsid w:val="00117527"/>
    <w:rsid w:val="001F187A"/>
    <w:rsid w:val="003D3AD5"/>
    <w:rsid w:val="00600B69"/>
    <w:rsid w:val="00647B26"/>
    <w:rsid w:val="006B0177"/>
    <w:rsid w:val="007B4BF2"/>
    <w:rsid w:val="007D463C"/>
    <w:rsid w:val="008F3BA1"/>
    <w:rsid w:val="00A51604"/>
    <w:rsid w:val="00A968CE"/>
    <w:rsid w:val="00AC04E5"/>
    <w:rsid w:val="00AD2305"/>
    <w:rsid w:val="00BB604B"/>
    <w:rsid w:val="00C72E37"/>
    <w:rsid w:val="00C8256C"/>
    <w:rsid w:val="00D45A83"/>
    <w:rsid w:val="00DC3475"/>
    <w:rsid w:val="00F23032"/>
    <w:rsid w:val="00F3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6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722-6D61-43EE-90BB-6F899A0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Administrator</cp:lastModifiedBy>
  <cp:revision>2</cp:revision>
  <dcterms:created xsi:type="dcterms:W3CDTF">2017-01-16T15:14:00Z</dcterms:created>
  <dcterms:modified xsi:type="dcterms:W3CDTF">2017-01-16T15:14:00Z</dcterms:modified>
</cp:coreProperties>
</file>