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CA5" w:rsidRPr="00EC16B1" w:rsidRDefault="006F4CA5" w:rsidP="006F4CA5">
      <w:pPr>
        <w:widowControl/>
        <w:jc w:val="left"/>
        <w:rPr>
          <w:rFonts w:ascii="Times New Romans" w:eastAsia="仿宋_GB2312" w:hAnsi="Times New Romans"/>
          <w:b/>
          <w:sz w:val="32"/>
          <w:szCs w:val="32"/>
        </w:rPr>
      </w:pPr>
      <w:r w:rsidRPr="00EC16B1">
        <w:rPr>
          <w:rFonts w:ascii="Times New Romans" w:eastAsia="仿宋_GB2312" w:hAnsi="Times New Romans" w:hint="eastAsia"/>
          <w:sz w:val="32"/>
          <w:szCs w:val="32"/>
        </w:rPr>
        <w:t>附表</w:t>
      </w:r>
      <w:r w:rsidRPr="00EC16B1">
        <w:rPr>
          <w:rFonts w:ascii="Times New Romans" w:eastAsia="仿宋_GB2312" w:hAnsi="Times New Romans" w:hint="eastAsia"/>
          <w:sz w:val="32"/>
          <w:szCs w:val="32"/>
        </w:rPr>
        <w:t>1</w:t>
      </w:r>
    </w:p>
    <w:p w:rsidR="006F4CA5" w:rsidRPr="00EC16B1" w:rsidRDefault="006F4CA5" w:rsidP="00E1537D">
      <w:pPr>
        <w:adjustRightInd w:val="0"/>
        <w:snapToGrid w:val="0"/>
        <w:spacing w:afterLines="30" w:line="520" w:lineRule="exact"/>
        <w:jc w:val="center"/>
        <w:rPr>
          <w:rFonts w:ascii="Times New Romans" w:eastAsia="方正小标宋简体" w:hAnsi="Times New Romans"/>
          <w:sz w:val="32"/>
          <w:szCs w:val="32"/>
        </w:rPr>
      </w:pPr>
      <w:bookmarkStart w:id="0" w:name="_GoBack"/>
      <w:r w:rsidRPr="00EC16B1">
        <w:rPr>
          <w:rFonts w:ascii="Times New Romans" w:eastAsia="方正小标宋简体" w:hAnsi="Times New Romans" w:hint="eastAsia"/>
          <w:sz w:val="32"/>
          <w:szCs w:val="32"/>
        </w:rPr>
        <w:t>2017</w:t>
      </w:r>
      <w:r w:rsidRPr="00EC16B1">
        <w:rPr>
          <w:rFonts w:ascii="Times New Romans" w:eastAsia="方正小标宋简体" w:hAnsi="Times New Romans" w:hint="eastAsia"/>
          <w:sz w:val="32"/>
          <w:szCs w:val="32"/>
        </w:rPr>
        <w:t>年观摩活动教学设计表</w:t>
      </w:r>
    </w:p>
    <w:tbl>
      <w:tblPr>
        <w:tblpPr w:leftFromText="180" w:rightFromText="180" w:vertAnchor="text" w:horzAnchor="margin" w:tblpY="128"/>
        <w:tblW w:w="903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1495"/>
        <w:gridCol w:w="457"/>
        <w:gridCol w:w="1004"/>
        <w:gridCol w:w="1474"/>
        <w:gridCol w:w="1232"/>
        <w:gridCol w:w="263"/>
        <w:gridCol w:w="1143"/>
        <w:gridCol w:w="510"/>
        <w:gridCol w:w="1461"/>
      </w:tblGrid>
      <w:tr w:rsidR="006F4CA5" w:rsidRPr="00EC16B1" w:rsidTr="001B60DC">
        <w:trPr>
          <w:trHeight w:val="462"/>
        </w:trPr>
        <w:tc>
          <w:tcPr>
            <w:tcW w:w="9039" w:type="dxa"/>
            <w:gridSpan w:val="9"/>
            <w:vAlign w:val="center"/>
          </w:tcPr>
          <w:bookmarkEnd w:id="0"/>
          <w:p w:rsidR="006F4CA5" w:rsidRPr="00BD1273" w:rsidRDefault="006F4CA5" w:rsidP="001B60DC">
            <w:pPr>
              <w:rPr>
                <w:rFonts w:ascii="Times New Romans" w:eastAsia="仿宋_GB2312" w:hAnsi="Times New Romans"/>
                <w:b/>
                <w:color w:val="993300"/>
                <w:sz w:val="24"/>
              </w:rPr>
            </w:pPr>
            <w:r w:rsidRPr="00BD1273">
              <w:rPr>
                <w:rFonts w:ascii="Times New Romans" w:eastAsia="仿宋_GB2312" w:hAnsi="Times New Romans" w:hint="eastAsia"/>
                <w:b/>
                <w:sz w:val="24"/>
              </w:rPr>
              <w:t>一、基本信息</w:t>
            </w:r>
          </w:p>
        </w:tc>
      </w:tr>
      <w:tr w:rsidR="006F4CA5" w:rsidRPr="00EC16B1" w:rsidTr="001B60DC">
        <w:trPr>
          <w:trHeight w:val="462"/>
        </w:trPr>
        <w:tc>
          <w:tcPr>
            <w:tcW w:w="1980" w:type="dxa"/>
            <w:gridSpan w:val="2"/>
            <w:vAlign w:val="center"/>
          </w:tcPr>
          <w:p w:rsidR="006F4CA5" w:rsidRPr="00EC16B1" w:rsidRDefault="006F4CA5" w:rsidP="001B60DC">
            <w:pPr>
              <w:jc w:val="center"/>
              <w:rPr>
                <w:rFonts w:ascii="Times New Romans" w:eastAsia="仿宋_GB2312" w:hAnsi="Times New Romans"/>
                <w:sz w:val="24"/>
              </w:rPr>
            </w:pPr>
            <w:r w:rsidRPr="00EC16B1">
              <w:rPr>
                <w:rFonts w:ascii="Times New Romans" w:eastAsia="仿宋_GB2312" w:hAnsi="Times New Romans" w:hint="eastAsia"/>
                <w:sz w:val="24"/>
              </w:rPr>
              <w:t>学校</w:t>
            </w:r>
          </w:p>
        </w:tc>
        <w:tc>
          <w:tcPr>
            <w:tcW w:w="7059" w:type="dxa"/>
            <w:gridSpan w:val="7"/>
            <w:vAlign w:val="center"/>
          </w:tcPr>
          <w:p w:rsidR="006F4CA5" w:rsidRPr="00EC16B1" w:rsidRDefault="00BD1FEB" w:rsidP="001B60DC">
            <w:pPr>
              <w:jc w:val="center"/>
              <w:rPr>
                <w:rFonts w:ascii="Times New Romans" w:eastAsia="仿宋_GB2312" w:hAnsi="Times New Romans"/>
                <w:color w:val="993300"/>
                <w:sz w:val="24"/>
              </w:rPr>
            </w:pPr>
            <w:r>
              <w:rPr>
                <w:rFonts w:ascii="Times New Romans" w:eastAsia="仿宋_GB2312" w:hAnsi="Times New Romans" w:hint="eastAsia"/>
                <w:color w:val="993300"/>
                <w:sz w:val="24"/>
              </w:rPr>
              <w:t>成都市</w:t>
            </w:r>
            <w:r w:rsidR="00AD165A">
              <w:rPr>
                <w:rFonts w:ascii="Times New Romans" w:eastAsia="仿宋_GB2312" w:hAnsi="Times New Romans" w:hint="eastAsia"/>
                <w:color w:val="993300"/>
                <w:sz w:val="24"/>
              </w:rPr>
              <w:t>泡桐树小学西区</w:t>
            </w:r>
            <w:r>
              <w:rPr>
                <w:rFonts w:ascii="Times New Romans" w:eastAsia="仿宋_GB2312" w:hAnsi="Times New Romans" w:hint="eastAsia"/>
                <w:color w:val="993300"/>
                <w:sz w:val="24"/>
              </w:rPr>
              <w:t>分校</w:t>
            </w:r>
          </w:p>
        </w:tc>
      </w:tr>
      <w:tr w:rsidR="006F4CA5" w:rsidRPr="00EC16B1" w:rsidTr="001B60DC">
        <w:trPr>
          <w:trHeight w:val="455"/>
        </w:trPr>
        <w:tc>
          <w:tcPr>
            <w:tcW w:w="1980" w:type="dxa"/>
            <w:gridSpan w:val="2"/>
            <w:vAlign w:val="center"/>
          </w:tcPr>
          <w:p w:rsidR="006F4CA5" w:rsidRPr="00EC16B1" w:rsidRDefault="006F4CA5" w:rsidP="001B60DC">
            <w:pPr>
              <w:jc w:val="center"/>
              <w:rPr>
                <w:rFonts w:ascii="Times New Romans" w:eastAsia="仿宋_GB2312" w:hAnsi="Times New Romans"/>
                <w:sz w:val="24"/>
              </w:rPr>
            </w:pPr>
            <w:r w:rsidRPr="00EC16B1">
              <w:rPr>
                <w:rFonts w:ascii="Times New Romans" w:eastAsia="仿宋_GB2312" w:hAnsi="Times New Romans" w:hint="eastAsia"/>
                <w:sz w:val="24"/>
              </w:rPr>
              <w:t>课名</w:t>
            </w:r>
          </w:p>
        </w:tc>
        <w:tc>
          <w:tcPr>
            <w:tcW w:w="3780" w:type="dxa"/>
            <w:gridSpan w:val="3"/>
            <w:vAlign w:val="center"/>
          </w:tcPr>
          <w:p w:rsidR="006F4CA5" w:rsidRPr="00EC16B1" w:rsidRDefault="00E1537D" w:rsidP="001B60DC">
            <w:pPr>
              <w:jc w:val="center"/>
              <w:rPr>
                <w:rFonts w:ascii="Times New Romans" w:eastAsia="仿宋_GB2312" w:hAnsi="Times New Romans"/>
                <w:color w:val="993300"/>
                <w:sz w:val="24"/>
              </w:rPr>
            </w:pPr>
            <w:r>
              <w:rPr>
                <w:rFonts w:hint="eastAsia"/>
              </w:rPr>
              <w:t>The emperor</w:t>
            </w:r>
            <w:r>
              <w:t>’</w:t>
            </w:r>
            <w:r>
              <w:rPr>
                <w:rFonts w:hint="eastAsia"/>
              </w:rPr>
              <w:t>s new clothes(part5)</w:t>
            </w:r>
          </w:p>
        </w:tc>
        <w:tc>
          <w:tcPr>
            <w:tcW w:w="1260" w:type="dxa"/>
            <w:gridSpan w:val="2"/>
            <w:vAlign w:val="center"/>
          </w:tcPr>
          <w:p w:rsidR="006F4CA5" w:rsidRPr="00EC16B1" w:rsidRDefault="006F4CA5" w:rsidP="001B60DC">
            <w:pPr>
              <w:jc w:val="center"/>
              <w:rPr>
                <w:rFonts w:ascii="Times New Romans" w:eastAsia="仿宋_GB2312" w:hAnsi="Times New Romans"/>
                <w:sz w:val="24"/>
              </w:rPr>
            </w:pPr>
            <w:r w:rsidRPr="00EC16B1">
              <w:rPr>
                <w:rFonts w:ascii="Times New Romans" w:eastAsia="仿宋_GB2312" w:hAnsi="Times New Romans" w:hint="eastAsia"/>
                <w:sz w:val="24"/>
              </w:rPr>
              <w:t>教师姓名</w:t>
            </w:r>
          </w:p>
        </w:tc>
        <w:tc>
          <w:tcPr>
            <w:tcW w:w="2019" w:type="dxa"/>
            <w:gridSpan w:val="2"/>
            <w:vAlign w:val="center"/>
          </w:tcPr>
          <w:p w:rsidR="006F4CA5" w:rsidRPr="00EC16B1" w:rsidRDefault="00E1537D" w:rsidP="001B60DC">
            <w:pPr>
              <w:jc w:val="center"/>
              <w:rPr>
                <w:rFonts w:ascii="Times New Romans" w:eastAsia="仿宋_GB2312" w:hAnsi="Times New Romans"/>
                <w:color w:val="993300"/>
                <w:sz w:val="24"/>
              </w:rPr>
            </w:pPr>
            <w:r w:rsidRPr="00A12FBA">
              <w:rPr>
                <w:rFonts w:hint="eastAsia"/>
                <w:b/>
                <w:sz w:val="28"/>
                <w:szCs w:val="28"/>
              </w:rPr>
              <w:t>陈玉珍</w:t>
            </w:r>
          </w:p>
        </w:tc>
      </w:tr>
      <w:tr w:rsidR="006F4CA5" w:rsidRPr="00EC16B1" w:rsidTr="001B60DC">
        <w:trPr>
          <w:trHeight w:val="455"/>
        </w:trPr>
        <w:tc>
          <w:tcPr>
            <w:tcW w:w="1980" w:type="dxa"/>
            <w:gridSpan w:val="2"/>
            <w:vAlign w:val="center"/>
          </w:tcPr>
          <w:p w:rsidR="006F4CA5" w:rsidRPr="00EC16B1" w:rsidRDefault="006F4CA5" w:rsidP="001B60DC">
            <w:pPr>
              <w:jc w:val="center"/>
              <w:rPr>
                <w:rFonts w:ascii="Times New Romans" w:eastAsia="仿宋_GB2312" w:hAnsi="Times New Romans"/>
                <w:sz w:val="24"/>
              </w:rPr>
            </w:pPr>
            <w:r w:rsidRPr="00EC16B1">
              <w:rPr>
                <w:rFonts w:ascii="Times New Romans" w:eastAsia="仿宋_GB2312" w:hAnsi="Times New Romans" w:hint="eastAsia"/>
                <w:sz w:val="24"/>
              </w:rPr>
              <w:t>学科（版本）</w:t>
            </w:r>
          </w:p>
        </w:tc>
        <w:tc>
          <w:tcPr>
            <w:tcW w:w="3780" w:type="dxa"/>
            <w:gridSpan w:val="3"/>
            <w:vAlign w:val="center"/>
          </w:tcPr>
          <w:p w:rsidR="00E1537D" w:rsidRDefault="00E1537D" w:rsidP="00E1537D">
            <w:pPr>
              <w:jc w:val="center"/>
              <w:rPr>
                <w:rFonts w:hint="eastAsia"/>
                <w:b/>
                <w:sz w:val="24"/>
              </w:rPr>
            </w:pPr>
            <w:r w:rsidRPr="00A12FBA">
              <w:rPr>
                <w:rFonts w:hint="eastAsia"/>
                <w:b/>
                <w:sz w:val="24"/>
              </w:rPr>
              <w:t>北师大</w:t>
            </w:r>
            <w:r>
              <w:rPr>
                <w:rFonts w:hint="eastAsia"/>
                <w:b/>
                <w:sz w:val="24"/>
              </w:rPr>
              <w:t>小学英语（一起）</w:t>
            </w:r>
          </w:p>
          <w:p w:rsidR="00E1537D" w:rsidRPr="00A12FBA" w:rsidRDefault="00E1537D" w:rsidP="00E1537D">
            <w:pPr>
              <w:jc w:val="center"/>
              <w:rPr>
                <w:rFonts w:hint="eastAsia"/>
                <w:b/>
                <w:sz w:val="24"/>
              </w:rPr>
            </w:pPr>
            <w:r w:rsidRPr="00A12FBA">
              <w:rPr>
                <w:rFonts w:hint="eastAsia"/>
                <w:b/>
                <w:sz w:val="24"/>
              </w:rPr>
              <w:t>五年级下册</w:t>
            </w:r>
          </w:p>
          <w:p w:rsidR="006F4CA5" w:rsidRPr="00EC16B1" w:rsidRDefault="006F4CA5" w:rsidP="001B60DC">
            <w:pPr>
              <w:jc w:val="center"/>
              <w:rPr>
                <w:rFonts w:ascii="Times New Romans" w:eastAsia="仿宋_GB2312" w:hAnsi="Times New Romans"/>
                <w:color w:val="993300"/>
                <w:sz w:val="24"/>
              </w:rPr>
            </w:pPr>
          </w:p>
        </w:tc>
        <w:tc>
          <w:tcPr>
            <w:tcW w:w="1260" w:type="dxa"/>
            <w:gridSpan w:val="2"/>
            <w:vAlign w:val="center"/>
          </w:tcPr>
          <w:p w:rsidR="006F4CA5" w:rsidRPr="00EC16B1" w:rsidRDefault="006F4CA5" w:rsidP="001B60DC">
            <w:pPr>
              <w:jc w:val="center"/>
              <w:rPr>
                <w:rFonts w:ascii="Times New Romans" w:eastAsia="仿宋_GB2312" w:hAnsi="Times New Romans"/>
                <w:sz w:val="24"/>
              </w:rPr>
            </w:pPr>
            <w:r w:rsidRPr="00EC16B1">
              <w:rPr>
                <w:rFonts w:ascii="Times New Romans" w:eastAsia="仿宋_GB2312" w:hAnsi="Times New Romans" w:hint="eastAsia"/>
                <w:sz w:val="24"/>
              </w:rPr>
              <w:t>章节</w:t>
            </w:r>
          </w:p>
        </w:tc>
        <w:tc>
          <w:tcPr>
            <w:tcW w:w="2019" w:type="dxa"/>
            <w:gridSpan w:val="2"/>
            <w:vAlign w:val="center"/>
          </w:tcPr>
          <w:p w:rsidR="006F4CA5" w:rsidRPr="00EC16B1" w:rsidRDefault="00E1537D" w:rsidP="001B60DC">
            <w:pPr>
              <w:jc w:val="center"/>
              <w:rPr>
                <w:rFonts w:ascii="Times New Romans" w:eastAsia="仿宋_GB2312" w:hAnsi="Times New Romans"/>
                <w:color w:val="993300"/>
                <w:sz w:val="24"/>
              </w:rPr>
            </w:pPr>
            <w:r>
              <w:rPr>
                <w:rFonts w:ascii="Times New Romans" w:eastAsia="仿宋_GB2312" w:hAnsi="Times New Romans" w:hint="eastAsia"/>
                <w:color w:val="993300"/>
                <w:sz w:val="24"/>
              </w:rPr>
              <w:t>Unit11</w:t>
            </w:r>
          </w:p>
        </w:tc>
      </w:tr>
      <w:tr w:rsidR="006F4CA5" w:rsidRPr="00EC16B1" w:rsidTr="001B60DC">
        <w:trPr>
          <w:trHeight w:val="461"/>
        </w:trPr>
        <w:tc>
          <w:tcPr>
            <w:tcW w:w="1980" w:type="dxa"/>
            <w:gridSpan w:val="2"/>
            <w:vAlign w:val="center"/>
          </w:tcPr>
          <w:p w:rsidR="006F4CA5" w:rsidRPr="00EC16B1" w:rsidRDefault="006F4CA5" w:rsidP="001B60DC">
            <w:pPr>
              <w:jc w:val="center"/>
              <w:rPr>
                <w:rFonts w:ascii="Times New Romans" w:eastAsia="仿宋_GB2312" w:hAnsi="Times New Romans"/>
                <w:sz w:val="24"/>
              </w:rPr>
            </w:pPr>
            <w:r w:rsidRPr="00EC16B1">
              <w:rPr>
                <w:rFonts w:ascii="Times New Romans" w:eastAsia="仿宋_GB2312" w:hAnsi="Times New Romans" w:hint="eastAsia"/>
                <w:sz w:val="24"/>
              </w:rPr>
              <w:t>学时</w:t>
            </w:r>
          </w:p>
        </w:tc>
        <w:tc>
          <w:tcPr>
            <w:tcW w:w="3780" w:type="dxa"/>
            <w:gridSpan w:val="3"/>
            <w:vAlign w:val="center"/>
          </w:tcPr>
          <w:p w:rsidR="006F4CA5" w:rsidRPr="00EC16B1" w:rsidRDefault="00E1537D" w:rsidP="001B60DC">
            <w:pPr>
              <w:jc w:val="center"/>
              <w:rPr>
                <w:rFonts w:ascii="Times New Romans" w:eastAsia="仿宋_GB2312" w:hAnsi="Times New Romans"/>
                <w:color w:val="993300"/>
                <w:sz w:val="24"/>
              </w:rPr>
            </w:pPr>
            <w:r>
              <w:rPr>
                <w:rFonts w:ascii="Times New Romans" w:eastAsia="仿宋_GB2312" w:hAnsi="Times New Romans" w:hint="eastAsia"/>
                <w:color w:val="993300"/>
                <w:sz w:val="24"/>
              </w:rPr>
              <w:t>第五</w:t>
            </w:r>
            <w:r w:rsidR="00AD165A">
              <w:rPr>
                <w:rFonts w:ascii="Times New Romans" w:eastAsia="仿宋_GB2312" w:hAnsi="Times New Romans" w:hint="eastAsia"/>
                <w:color w:val="993300"/>
                <w:sz w:val="24"/>
              </w:rPr>
              <w:t>学时</w:t>
            </w:r>
          </w:p>
        </w:tc>
        <w:tc>
          <w:tcPr>
            <w:tcW w:w="1260" w:type="dxa"/>
            <w:gridSpan w:val="2"/>
            <w:vAlign w:val="center"/>
          </w:tcPr>
          <w:p w:rsidR="006F4CA5" w:rsidRPr="00EC16B1" w:rsidRDefault="006F4CA5" w:rsidP="001B60DC">
            <w:pPr>
              <w:jc w:val="center"/>
              <w:rPr>
                <w:rFonts w:ascii="Times New Romans" w:eastAsia="仿宋_GB2312" w:hAnsi="Times New Romans"/>
                <w:sz w:val="24"/>
              </w:rPr>
            </w:pPr>
            <w:r w:rsidRPr="00EC16B1">
              <w:rPr>
                <w:rFonts w:ascii="Times New Romans" w:eastAsia="仿宋_GB2312" w:hAnsi="Times New Romans" w:hint="eastAsia"/>
                <w:sz w:val="24"/>
              </w:rPr>
              <w:t>年级</w:t>
            </w:r>
          </w:p>
        </w:tc>
        <w:tc>
          <w:tcPr>
            <w:tcW w:w="2019" w:type="dxa"/>
            <w:gridSpan w:val="2"/>
            <w:vAlign w:val="center"/>
          </w:tcPr>
          <w:p w:rsidR="006F4CA5" w:rsidRPr="00EC16B1" w:rsidRDefault="00E1537D" w:rsidP="001B60DC">
            <w:pPr>
              <w:jc w:val="center"/>
              <w:rPr>
                <w:rFonts w:ascii="Times New Romans" w:eastAsia="仿宋_GB2312" w:hAnsi="Times New Romans"/>
                <w:color w:val="993300"/>
                <w:sz w:val="24"/>
              </w:rPr>
            </w:pPr>
            <w:r>
              <w:rPr>
                <w:rFonts w:ascii="Times New Romans" w:eastAsia="仿宋_GB2312" w:hAnsi="Times New Romans" w:hint="eastAsia"/>
                <w:color w:val="993300"/>
                <w:sz w:val="24"/>
              </w:rPr>
              <w:t>五</w:t>
            </w:r>
            <w:r w:rsidR="00AD165A">
              <w:rPr>
                <w:rFonts w:ascii="Times New Romans" w:eastAsia="仿宋_GB2312" w:hAnsi="Times New Romans" w:hint="eastAsia"/>
                <w:color w:val="993300"/>
                <w:sz w:val="24"/>
              </w:rPr>
              <w:t>年级</w:t>
            </w:r>
          </w:p>
        </w:tc>
      </w:tr>
      <w:tr w:rsidR="006F4CA5" w:rsidRPr="00EC16B1" w:rsidTr="001B60DC">
        <w:trPr>
          <w:trHeight w:val="1685"/>
        </w:trPr>
        <w:tc>
          <w:tcPr>
            <w:tcW w:w="9039" w:type="dxa"/>
            <w:gridSpan w:val="9"/>
            <w:vAlign w:val="center"/>
          </w:tcPr>
          <w:p w:rsidR="006F4CA5" w:rsidRPr="00BD1273" w:rsidRDefault="006F4CA5" w:rsidP="00E1537D">
            <w:pPr>
              <w:adjustRightInd w:val="0"/>
              <w:snapToGrid w:val="0"/>
              <w:spacing w:beforeLines="50" w:afterLines="30" w:line="520" w:lineRule="exact"/>
              <w:jc w:val="left"/>
              <w:rPr>
                <w:rFonts w:ascii="Times New Romans" w:eastAsia="仿宋_GB2312" w:hAnsi="Times New Romans"/>
                <w:b/>
                <w:sz w:val="24"/>
              </w:rPr>
            </w:pPr>
            <w:r w:rsidRPr="00BD1273">
              <w:rPr>
                <w:rFonts w:ascii="Times New Romans" w:eastAsia="仿宋_GB2312" w:hAnsi="Times New Romans" w:hint="eastAsia"/>
                <w:b/>
                <w:sz w:val="24"/>
              </w:rPr>
              <w:t>二、教学目标</w:t>
            </w:r>
          </w:p>
          <w:p w:rsidR="00E1537D" w:rsidRDefault="00AD165A" w:rsidP="00E1537D">
            <w:pPr>
              <w:widowControl/>
              <w:shd w:val="clear" w:color="auto" w:fill="FFFFFF"/>
              <w:spacing w:line="360" w:lineRule="auto"/>
              <w:jc w:val="left"/>
              <w:rPr>
                <w:rFonts w:ascii="楷体_GB2312" w:eastAsia="楷体_GB2312" w:hAnsi="宋体" w:cs="宋体" w:hint="eastAsia"/>
                <w:b/>
                <w:bCs/>
                <w:kern w:val="0"/>
                <w:sz w:val="24"/>
              </w:rPr>
            </w:pPr>
            <w:r>
              <w:rPr>
                <w:rFonts w:ascii="Times New Romans" w:eastAsia="仿宋_GB2312" w:hAnsi="Times New Romans" w:hint="eastAsia"/>
                <w:sz w:val="24"/>
              </w:rPr>
              <w:t>1</w:t>
            </w:r>
            <w:r>
              <w:rPr>
                <w:rFonts w:ascii="Times New Romans" w:eastAsia="仿宋_GB2312" w:hAnsi="Times New Romans" w:hint="eastAsia"/>
                <w:sz w:val="24"/>
              </w:rPr>
              <w:t>、知识与能力：</w:t>
            </w:r>
            <w:r w:rsidR="00E1537D" w:rsidRPr="00A12FBA">
              <w:rPr>
                <w:rFonts w:ascii="楷体_GB2312" w:eastAsia="楷体_GB2312" w:hAnsi="宋体" w:cs="宋体" w:hint="eastAsia"/>
                <w:b/>
                <w:bCs/>
                <w:kern w:val="0"/>
                <w:sz w:val="24"/>
              </w:rPr>
              <w:t xml:space="preserve"> </w:t>
            </w:r>
          </w:p>
          <w:p w:rsidR="00E1537D" w:rsidRPr="00A12FBA" w:rsidRDefault="00E1537D" w:rsidP="00E1537D">
            <w:pPr>
              <w:widowControl/>
              <w:shd w:val="clear" w:color="auto" w:fill="FFFFFF"/>
              <w:spacing w:line="360" w:lineRule="auto"/>
              <w:ind w:firstLineChars="150" w:firstLine="360"/>
              <w:jc w:val="left"/>
              <w:rPr>
                <w:rFonts w:ascii="楷体_GB2312" w:eastAsia="楷体_GB2312" w:hAnsi="宋体" w:cs="宋体" w:hint="eastAsia"/>
                <w:b/>
                <w:bCs/>
                <w:kern w:val="0"/>
                <w:sz w:val="24"/>
              </w:rPr>
            </w:pPr>
            <w:r>
              <w:rPr>
                <w:rFonts w:ascii="楷体_GB2312" w:eastAsia="楷体_GB2312" w:hAnsi="宋体" w:cs="宋体" w:hint="eastAsia"/>
                <w:b/>
                <w:bCs/>
                <w:kern w:val="0"/>
                <w:sz w:val="24"/>
              </w:rPr>
              <w:t>语言点：</w:t>
            </w:r>
            <w:r w:rsidRPr="00A12FBA">
              <w:rPr>
                <w:rFonts w:ascii="楷体_GB2312" w:eastAsia="楷体_GB2312" w:hAnsi="宋体" w:cs="宋体" w:hint="eastAsia"/>
                <w:b/>
                <w:bCs/>
                <w:kern w:val="0"/>
                <w:sz w:val="24"/>
              </w:rPr>
              <w:t>put...into, own, nobody, put on</w:t>
            </w:r>
          </w:p>
          <w:p w:rsidR="00E1537D" w:rsidRDefault="00E1537D" w:rsidP="00E1537D">
            <w:pPr>
              <w:widowControl/>
              <w:shd w:val="clear" w:color="auto" w:fill="FFFFFF"/>
              <w:spacing w:line="360" w:lineRule="auto"/>
              <w:jc w:val="left"/>
              <w:rPr>
                <w:rFonts w:ascii="楷体_GB2312" w:eastAsia="楷体_GB2312" w:hAnsi="宋体" w:cs="宋体" w:hint="eastAsia"/>
                <w:b/>
                <w:bCs/>
                <w:kern w:val="0"/>
                <w:sz w:val="24"/>
              </w:rPr>
            </w:pPr>
            <w:r w:rsidRPr="00A12FBA">
              <w:rPr>
                <w:rFonts w:ascii="楷体_GB2312" w:eastAsia="楷体_GB2312" w:hAnsi="宋体" w:cs="宋体" w:hint="eastAsia"/>
                <w:b/>
                <w:bCs/>
                <w:kern w:val="0"/>
                <w:sz w:val="24"/>
              </w:rPr>
              <w:t xml:space="preserve">          What a wonderful suit! </w:t>
            </w:r>
          </w:p>
          <w:p w:rsidR="00E1537D" w:rsidRPr="00A12FBA" w:rsidRDefault="00E1537D" w:rsidP="00E1537D">
            <w:pPr>
              <w:widowControl/>
              <w:adjustRightInd w:val="0"/>
              <w:snapToGrid w:val="0"/>
              <w:spacing w:line="280" w:lineRule="exact"/>
              <w:ind w:left="52"/>
              <w:rPr>
                <w:rFonts w:ascii="楷体_GB2312" w:eastAsia="楷体_GB2312" w:hAnsi="宋体" w:cs="宋体" w:hint="eastAsia"/>
                <w:b/>
                <w:bCs/>
                <w:kern w:val="0"/>
                <w:sz w:val="24"/>
              </w:rPr>
            </w:pPr>
            <w:r>
              <w:rPr>
                <w:rFonts w:ascii="楷体_GB2312" w:eastAsia="楷体_GB2312" w:hAnsi="宋体" w:cs="宋体" w:hint="eastAsia"/>
                <w:b/>
                <w:bCs/>
                <w:kern w:val="0"/>
                <w:sz w:val="24"/>
              </w:rPr>
              <w:t xml:space="preserve">   能力目标：希望孩子们能</w:t>
            </w:r>
            <w:r w:rsidRPr="00A12FBA">
              <w:rPr>
                <w:rFonts w:ascii="楷体_GB2312" w:eastAsia="楷体_GB2312" w:hAnsi="宋体" w:cs="宋体" w:hint="eastAsia"/>
                <w:b/>
                <w:bCs/>
                <w:kern w:val="0"/>
                <w:sz w:val="24"/>
              </w:rPr>
              <w:t>理解故事内容</w:t>
            </w:r>
            <w:r>
              <w:rPr>
                <w:rFonts w:ascii="楷体_GB2312" w:eastAsia="楷体_GB2312" w:hAnsi="宋体" w:cs="宋体" w:hint="eastAsia"/>
                <w:b/>
                <w:bCs/>
                <w:kern w:val="0"/>
                <w:sz w:val="24"/>
              </w:rPr>
              <w:t>并能运用目标语言进行讨论。</w:t>
            </w:r>
          </w:p>
          <w:p w:rsidR="00E1537D" w:rsidRDefault="00E1537D" w:rsidP="00E1537D">
            <w:pPr>
              <w:rPr>
                <w:rFonts w:ascii="楷体_GB2312" w:eastAsia="楷体_GB2312" w:hAnsi="宋体" w:cs="宋体" w:hint="eastAsia"/>
                <w:b/>
                <w:bCs/>
                <w:kern w:val="0"/>
                <w:sz w:val="24"/>
              </w:rPr>
            </w:pPr>
            <w:r w:rsidRPr="00A12FBA">
              <w:rPr>
                <w:rFonts w:ascii="楷体_GB2312" w:eastAsia="楷体_GB2312" w:hAnsi="宋体" w:cs="宋体" w:hint="eastAsia"/>
                <w:b/>
                <w:bCs/>
                <w:kern w:val="0"/>
                <w:sz w:val="24"/>
              </w:rPr>
              <w:t xml:space="preserve">         </w:t>
            </w:r>
          </w:p>
          <w:p w:rsidR="00AD165A" w:rsidRPr="00E1537D" w:rsidRDefault="00AD165A" w:rsidP="00E1537D">
            <w:pPr>
              <w:rPr>
                <w:rFonts w:ascii="楷体_GB2312" w:eastAsia="楷体_GB2312" w:hAnsi="宋体" w:cs="宋体"/>
                <w:b/>
                <w:bCs/>
                <w:kern w:val="0"/>
                <w:sz w:val="24"/>
              </w:rPr>
            </w:pPr>
            <w:r>
              <w:rPr>
                <w:rFonts w:ascii="Times New Romans" w:eastAsia="仿宋_GB2312" w:hAnsi="Times New Romans" w:hint="eastAsia"/>
                <w:sz w:val="24"/>
              </w:rPr>
              <w:t>2</w:t>
            </w:r>
            <w:r>
              <w:rPr>
                <w:rFonts w:ascii="Times New Romans" w:eastAsia="仿宋_GB2312" w:hAnsi="Times New Romans" w:hint="eastAsia"/>
                <w:sz w:val="24"/>
              </w:rPr>
              <w:t>、过程与方法：通过学习</w:t>
            </w:r>
            <w:r w:rsidR="00E1537D">
              <w:rPr>
                <w:rFonts w:ascii="Times New Romans" w:eastAsia="仿宋_GB2312" w:hAnsi="Times New Romans" w:hint="eastAsia"/>
                <w:sz w:val="24"/>
              </w:rPr>
              <w:t>皇帝的新衣，并讨论：如果自己在街上看见了这一幕，自己会怎么做？除了让孩子了解并学会如果运用拥有本科目标语言外，也</w:t>
            </w:r>
            <w:r w:rsidR="00E1537D" w:rsidRPr="00E1537D">
              <w:rPr>
                <w:rFonts w:ascii="楷体_GB2312" w:eastAsia="楷体_GB2312" w:hAnsi="宋体" w:cs="宋体" w:hint="eastAsia"/>
                <w:bCs/>
                <w:kern w:val="0"/>
                <w:sz w:val="24"/>
              </w:rPr>
              <w:t>培养</w:t>
            </w:r>
            <w:r w:rsidR="00E1537D">
              <w:rPr>
                <w:rFonts w:ascii="楷体_GB2312" w:eastAsia="楷体_GB2312" w:hAnsi="宋体" w:cs="宋体" w:hint="eastAsia"/>
                <w:bCs/>
                <w:kern w:val="0"/>
                <w:sz w:val="24"/>
              </w:rPr>
              <w:t>了</w:t>
            </w:r>
            <w:r w:rsidR="00E1537D" w:rsidRPr="00E1537D">
              <w:rPr>
                <w:rFonts w:ascii="楷体_GB2312" w:eastAsia="楷体_GB2312" w:hAnsi="宋体" w:cs="宋体" w:hint="eastAsia"/>
                <w:bCs/>
                <w:kern w:val="0"/>
                <w:sz w:val="24"/>
              </w:rPr>
              <w:t>孩子们的诚信，正义感，以及机智处理事情的意识与能力。</w:t>
            </w:r>
          </w:p>
          <w:p w:rsidR="00AD165A" w:rsidRPr="00AD165A" w:rsidRDefault="00AD165A" w:rsidP="00E1537D">
            <w:pPr>
              <w:adjustRightInd w:val="0"/>
              <w:snapToGrid w:val="0"/>
              <w:spacing w:beforeLines="50" w:afterLines="30" w:line="520" w:lineRule="exact"/>
              <w:jc w:val="left"/>
              <w:rPr>
                <w:rFonts w:ascii="Times New Romans" w:eastAsia="仿宋_GB2312" w:hAnsi="Times New Romans"/>
                <w:sz w:val="24"/>
              </w:rPr>
            </w:pPr>
            <w:r>
              <w:rPr>
                <w:rFonts w:ascii="Times New Romans" w:eastAsia="仿宋_GB2312" w:hAnsi="Times New Romans" w:hint="eastAsia"/>
                <w:sz w:val="24"/>
              </w:rPr>
              <w:t>3</w:t>
            </w:r>
            <w:r>
              <w:rPr>
                <w:rFonts w:ascii="Times New Romans" w:eastAsia="仿宋_GB2312" w:hAnsi="Times New Romans" w:hint="eastAsia"/>
                <w:sz w:val="24"/>
              </w:rPr>
              <w:t>、情感态度价值观：</w:t>
            </w:r>
            <w:r w:rsidR="00E1537D" w:rsidRPr="00A12FBA">
              <w:rPr>
                <w:rFonts w:ascii="楷体_GB2312" w:eastAsia="楷体_GB2312" w:hAnsi="宋体" w:cs="宋体" w:hint="eastAsia"/>
                <w:b/>
                <w:bCs/>
                <w:kern w:val="0"/>
                <w:sz w:val="24"/>
              </w:rPr>
              <w:t>培养孩子们的诚信，正义感，以及机智处理事情的意识与能力。</w:t>
            </w:r>
          </w:p>
        </w:tc>
      </w:tr>
      <w:tr w:rsidR="006F4CA5" w:rsidRPr="00EC16B1" w:rsidTr="001B60DC">
        <w:trPr>
          <w:trHeight w:val="1552"/>
        </w:trPr>
        <w:tc>
          <w:tcPr>
            <w:tcW w:w="9039" w:type="dxa"/>
            <w:gridSpan w:val="9"/>
            <w:vAlign w:val="center"/>
          </w:tcPr>
          <w:p w:rsidR="006F4CA5" w:rsidRPr="00BD1273" w:rsidRDefault="006F4CA5" w:rsidP="00E1537D">
            <w:pPr>
              <w:adjustRightInd w:val="0"/>
              <w:snapToGrid w:val="0"/>
              <w:spacing w:afterLines="30" w:line="520" w:lineRule="exact"/>
              <w:jc w:val="left"/>
              <w:rPr>
                <w:rFonts w:ascii="Times New Romans" w:eastAsia="仿宋_GB2312" w:hAnsi="Times New Romans"/>
                <w:b/>
                <w:sz w:val="24"/>
              </w:rPr>
            </w:pPr>
            <w:r w:rsidRPr="00BD1273">
              <w:rPr>
                <w:rFonts w:ascii="Times New Romans" w:eastAsia="仿宋_GB2312" w:hAnsi="Times New Romans" w:hint="eastAsia"/>
                <w:b/>
                <w:sz w:val="24"/>
              </w:rPr>
              <w:t>三、学习者分析</w:t>
            </w:r>
          </w:p>
          <w:p w:rsidR="00E1537D" w:rsidRPr="00A12FBA" w:rsidRDefault="00E1537D" w:rsidP="00E1537D">
            <w:pPr>
              <w:numPr>
                <w:ilvl w:val="0"/>
                <w:numId w:val="1"/>
              </w:numPr>
              <w:jc w:val="left"/>
              <w:rPr>
                <w:rFonts w:hint="eastAsia"/>
                <w:b/>
                <w:sz w:val="24"/>
              </w:rPr>
            </w:pPr>
            <w:r w:rsidRPr="00A12FBA">
              <w:rPr>
                <w:rFonts w:hint="eastAsia"/>
                <w:b/>
                <w:sz w:val="24"/>
              </w:rPr>
              <w:t>孩子们已经学了此故事英文版的</w:t>
            </w:r>
            <w:r w:rsidRPr="00A12FBA">
              <w:rPr>
                <w:rFonts w:hint="eastAsia"/>
                <w:b/>
                <w:sz w:val="24"/>
              </w:rPr>
              <w:t xml:space="preserve">1-4 </w:t>
            </w:r>
            <w:r w:rsidRPr="00A12FBA">
              <w:rPr>
                <w:rFonts w:hint="eastAsia"/>
                <w:b/>
                <w:sz w:val="24"/>
              </w:rPr>
              <w:t>部分，有了一定的故事讲述的基础。</w:t>
            </w:r>
          </w:p>
          <w:p w:rsidR="00E1537D" w:rsidRPr="00A12FBA" w:rsidRDefault="00E1537D" w:rsidP="00E1537D">
            <w:pPr>
              <w:numPr>
                <w:ilvl w:val="0"/>
                <w:numId w:val="1"/>
              </w:numPr>
              <w:jc w:val="left"/>
              <w:rPr>
                <w:rFonts w:hint="eastAsia"/>
                <w:b/>
                <w:sz w:val="24"/>
              </w:rPr>
            </w:pPr>
            <w:r w:rsidRPr="00A12FBA">
              <w:rPr>
                <w:rFonts w:hint="eastAsia"/>
                <w:b/>
                <w:sz w:val="24"/>
              </w:rPr>
              <w:t>此故事的中文版本几乎孩子们人人知晓</w:t>
            </w:r>
          </w:p>
          <w:p w:rsidR="00E1537D" w:rsidRPr="00A12FBA" w:rsidRDefault="00E1537D" w:rsidP="00E1537D">
            <w:pPr>
              <w:numPr>
                <w:ilvl w:val="0"/>
                <w:numId w:val="1"/>
              </w:numPr>
              <w:jc w:val="left"/>
              <w:rPr>
                <w:rFonts w:hint="eastAsia"/>
                <w:b/>
                <w:sz w:val="24"/>
              </w:rPr>
            </w:pPr>
            <w:r w:rsidRPr="00A12FBA">
              <w:rPr>
                <w:rFonts w:hint="eastAsia"/>
                <w:b/>
                <w:sz w:val="24"/>
              </w:rPr>
              <w:t>老师已经对此课进行了课前导学，孩子们几乎了解了此部分故事的大意，</w:t>
            </w:r>
            <w:r w:rsidRPr="00A12FBA">
              <w:rPr>
                <w:rFonts w:hint="eastAsia"/>
                <w:b/>
                <w:sz w:val="24"/>
              </w:rPr>
              <w:t xml:space="preserve"> </w:t>
            </w:r>
            <w:r w:rsidRPr="00A12FBA">
              <w:rPr>
                <w:rFonts w:hint="eastAsia"/>
                <w:b/>
                <w:sz w:val="24"/>
              </w:rPr>
              <w:t>对课堂上将进行的朗读训练及小组讨论话题已经在课前做了一定准备，对课堂学习有了一定的支撑和铺垫。</w:t>
            </w:r>
          </w:p>
          <w:p w:rsidR="006F4CA5" w:rsidRPr="00EC16B1" w:rsidRDefault="006F4CA5" w:rsidP="00E1537D">
            <w:pPr>
              <w:adjustRightInd w:val="0"/>
              <w:snapToGrid w:val="0"/>
              <w:spacing w:afterLines="30" w:line="520" w:lineRule="exact"/>
              <w:jc w:val="left"/>
              <w:rPr>
                <w:rFonts w:ascii="Times New Romans" w:eastAsia="仿宋_GB2312" w:hAnsi="Times New Romans"/>
                <w:sz w:val="24"/>
              </w:rPr>
            </w:pPr>
          </w:p>
        </w:tc>
      </w:tr>
      <w:tr w:rsidR="006F4CA5" w:rsidRPr="00EC16B1" w:rsidTr="001B60DC">
        <w:trPr>
          <w:trHeight w:val="1545"/>
        </w:trPr>
        <w:tc>
          <w:tcPr>
            <w:tcW w:w="9039" w:type="dxa"/>
            <w:gridSpan w:val="9"/>
            <w:vAlign w:val="center"/>
          </w:tcPr>
          <w:p w:rsidR="006F4CA5" w:rsidRPr="00BD1273" w:rsidRDefault="006F4CA5" w:rsidP="00E1537D">
            <w:pPr>
              <w:adjustRightInd w:val="0"/>
              <w:snapToGrid w:val="0"/>
              <w:spacing w:afterLines="30" w:line="520" w:lineRule="exact"/>
              <w:jc w:val="left"/>
              <w:rPr>
                <w:rFonts w:ascii="Times New Romans" w:eastAsia="仿宋_GB2312" w:hAnsi="Times New Romans"/>
                <w:b/>
                <w:sz w:val="24"/>
              </w:rPr>
            </w:pPr>
            <w:r w:rsidRPr="00BD1273">
              <w:rPr>
                <w:rFonts w:ascii="Times New Romans" w:eastAsia="仿宋_GB2312" w:hAnsi="Times New Romans" w:hint="eastAsia"/>
                <w:b/>
                <w:sz w:val="24"/>
              </w:rPr>
              <w:lastRenderedPageBreak/>
              <w:t>四、教学重难点分析及解决措施</w:t>
            </w:r>
          </w:p>
          <w:p w:rsidR="00E1537D" w:rsidRPr="00A12FBA" w:rsidRDefault="00E1537D" w:rsidP="00E1537D">
            <w:pPr>
              <w:rPr>
                <w:rFonts w:hint="eastAsia"/>
                <w:b/>
                <w:bCs/>
              </w:rPr>
            </w:pPr>
            <w:r w:rsidRPr="00A12FBA">
              <w:rPr>
                <w:rFonts w:hint="eastAsia"/>
                <w:b/>
                <w:bCs/>
              </w:rPr>
              <w:t>重点：</w:t>
            </w:r>
            <w:r w:rsidRPr="00A12FBA">
              <w:rPr>
                <w:rFonts w:hint="eastAsia"/>
                <w:b/>
                <w:bCs/>
              </w:rPr>
              <w:t xml:space="preserve"> </w:t>
            </w:r>
            <w:r w:rsidRPr="00A12FBA">
              <w:rPr>
                <w:rFonts w:hint="eastAsia"/>
                <w:b/>
                <w:bCs/>
              </w:rPr>
              <w:t>通过故事阅读，尽可能多地提供学生读和说的机会，提高学生的英语阅读和</w:t>
            </w:r>
          </w:p>
          <w:p w:rsidR="00E1537D" w:rsidRPr="00A12FBA" w:rsidRDefault="00E1537D" w:rsidP="00E1537D">
            <w:pPr>
              <w:rPr>
                <w:rFonts w:hint="eastAsia"/>
                <w:b/>
                <w:bCs/>
              </w:rPr>
            </w:pPr>
            <w:r w:rsidRPr="00A12FBA">
              <w:rPr>
                <w:rFonts w:hint="eastAsia"/>
                <w:b/>
                <w:bCs/>
              </w:rPr>
              <w:t xml:space="preserve">        </w:t>
            </w:r>
            <w:r w:rsidRPr="00A12FBA">
              <w:rPr>
                <w:rFonts w:hint="eastAsia"/>
                <w:b/>
                <w:bCs/>
              </w:rPr>
              <w:t>口语表达能力。</w:t>
            </w:r>
          </w:p>
          <w:p w:rsidR="00E1537D" w:rsidRPr="00A12FBA" w:rsidRDefault="00E1537D" w:rsidP="00E1537D">
            <w:pPr>
              <w:rPr>
                <w:rFonts w:hint="eastAsia"/>
                <w:b/>
                <w:bCs/>
              </w:rPr>
            </w:pPr>
            <w:r w:rsidRPr="00A12FBA">
              <w:rPr>
                <w:rFonts w:hint="eastAsia"/>
                <w:b/>
                <w:bCs/>
              </w:rPr>
              <w:t>难点：</w:t>
            </w:r>
            <w:r w:rsidRPr="00A12FBA">
              <w:rPr>
                <w:rFonts w:hint="eastAsia"/>
                <w:b/>
                <w:bCs/>
              </w:rPr>
              <w:t>1.</w:t>
            </w:r>
            <w:r w:rsidRPr="00A12FBA">
              <w:rPr>
                <w:rFonts w:hint="eastAsia"/>
                <w:b/>
                <w:bCs/>
              </w:rPr>
              <w:t>讨论并发表自己观点：</w:t>
            </w:r>
            <w:r w:rsidRPr="00A12FBA">
              <w:rPr>
                <w:rFonts w:hint="eastAsia"/>
                <w:b/>
                <w:bCs/>
              </w:rPr>
              <w:t xml:space="preserve">If you see the emperor with no clothes, what would you </w:t>
            </w:r>
            <w:proofErr w:type="spellStart"/>
            <w:r w:rsidRPr="00A12FBA">
              <w:rPr>
                <w:rFonts w:hint="eastAsia"/>
                <w:b/>
                <w:bCs/>
              </w:rPr>
              <w:t>do?Why</w:t>
            </w:r>
            <w:proofErr w:type="spellEnd"/>
            <w:r w:rsidRPr="00A12FBA">
              <w:rPr>
                <w:rFonts w:hint="eastAsia"/>
                <w:b/>
                <w:bCs/>
              </w:rPr>
              <w:t>?</w:t>
            </w:r>
          </w:p>
          <w:p w:rsidR="00E1537D" w:rsidRPr="00A12FBA" w:rsidRDefault="00E1537D" w:rsidP="00E1537D">
            <w:pPr>
              <w:rPr>
                <w:rFonts w:hint="eastAsia"/>
                <w:b/>
                <w:bCs/>
              </w:rPr>
            </w:pPr>
            <w:r w:rsidRPr="00A12FBA">
              <w:rPr>
                <w:rFonts w:hint="eastAsia"/>
                <w:b/>
                <w:bCs/>
              </w:rPr>
              <w:t xml:space="preserve">     2. </w:t>
            </w:r>
            <w:r w:rsidRPr="00A12FBA">
              <w:rPr>
                <w:rFonts w:hint="eastAsia"/>
                <w:b/>
                <w:bCs/>
              </w:rPr>
              <w:t>针对别人的观点提出自己的意见：</w:t>
            </w:r>
            <w:r w:rsidRPr="00A12FBA">
              <w:rPr>
                <w:rFonts w:hint="eastAsia"/>
                <w:b/>
                <w:bCs/>
              </w:rPr>
              <w:t>I think it</w:t>
            </w:r>
            <w:r w:rsidRPr="00A12FBA">
              <w:rPr>
                <w:b/>
                <w:bCs/>
              </w:rPr>
              <w:t>’</w:t>
            </w:r>
            <w:r w:rsidRPr="00A12FBA">
              <w:rPr>
                <w:rFonts w:hint="eastAsia"/>
                <w:b/>
                <w:bCs/>
              </w:rPr>
              <w:t xml:space="preserve">s a good idea\ not a good idea. Why?  </w:t>
            </w:r>
          </w:p>
          <w:p w:rsidR="00AD3084" w:rsidRDefault="00AD3084" w:rsidP="00E1537D">
            <w:pPr>
              <w:adjustRightInd w:val="0"/>
              <w:snapToGrid w:val="0"/>
              <w:spacing w:afterLines="30" w:line="520" w:lineRule="exact"/>
              <w:jc w:val="left"/>
              <w:rPr>
                <w:rFonts w:ascii="Times New Romans" w:eastAsia="仿宋_GB2312" w:hAnsi="Times New Romans"/>
                <w:sz w:val="24"/>
              </w:rPr>
            </w:pPr>
            <w:r>
              <w:rPr>
                <w:rFonts w:ascii="Times New Romans" w:eastAsia="仿宋_GB2312" w:hAnsi="Times New Romans" w:hint="eastAsia"/>
                <w:sz w:val="24"/>
              </w:rPr>
              <w:t>解决措施：</w:t>
            </w:r>
          </w:p>
          <w:p w:rsidR="00AD3084" w:rsidRDefault="00AD3084" w:rsidP="00E1537D">
            <w:pPr>
              <w:adjustRightInd w:val="0"/>
              <w:snapToGrid w:val="0"/>
              <w:spacing w:afterLines="30" w:line="520" w:lineRule="exact"/>
              <w:jc w:val="left"/>
              <w:rPr>
                <w:rFonts w:ascii="Times New Romans" w:eastAsia="仿宋_GB2312" w:hAnsi="Times New Romans"/>
                <w:sz w:val="24"/>
              </w:rPr>
            </w:pPr>
            <w:r>
              <w:rPr>
                <w:rFonts w:ascii="Times New Romans" w:eastAsia="仿宋_GB2312" w:hAnsi="Times New Romans" w:hint="eastAsia"/>
                <w:sz w:val="24"/>
              </w:rPr>
              <w:t>1</w:t>
            </w:r>
            <w:r>
              <w:rPr>
                <w:rFonts w:ascii="Times New Romans" w:eastAsia="仿宋_GB2312" w:hAnsi="Times New Romans" w:hint="eastAsia"/>
                <w:sz w:val="24"/>
              </w:rPr>
              <w:t>、</w:t>
            </w:r>
            <w:r w:rsidR="00E1537D">
              <w:rPr>
                <w:rFonts w:ascii="Times New Romans" w:eastAsia="仿宋_GB2312" w:hAnsi="Times New Romans" w:hint="eastAsia"/>
                <w:sz w:val="24"/>
              </w:rPr>
              <w:t>通过提供支撑句参考，让孩子能借鉴参考句进行语言组织；</w:t>
            </w:r>
          </w:p>
          <w:p w:rsidR="00AD3084" w:rsidRPr="00AD3084" w:rsidRDefault="00AD3084" w:rsidP="00E1537D">
            <w:pPr>
              <w:adjustRightInd w:val="0"/>
              <w:snapToGrid w:val="0"/>
              <w:spacing w:afterLines="30" w:line="520" w:lineRule="exact"/>
              <w:jc w:val="left"/>
              <w:rPr>
                <w:rFonts w:ascii="Times New Romans" w:eastAsia="仿宋_GB2312" w:hAnsi="Times New Romans"/>
                <w:sz w:val="24"/>
              </w:rPr>
            </w:pPr>
            <w:r>
              <w:rPr>
                <w:rFonts w:ascii="Times New Romans" w:eastAsia="仿宋_GB2312" w:hAnsi="Times New Romans" w:hint="eastAsia"/>
                <w:sz w:val="24"/>
              </w:rPr>
              <w:t>2</w:t>
            </w:r>
            <w:r>
              <w:rPr>
                <w:rFonts w:ascii="Times New Romans" w:eastAsia="仿宋_GB2312" w:hAnsi="Times New Romans" w:hint="eastAsia"/>
                <w:sz w:val="24"/>
              </w:rPr>
              <w:t>、</w:t>
            </w:r>
            <w:r w:rsidR="00E1537D">
              <w:rPr>
                <w:rFonts w:ascii="Times New Romans" w:eastAsia="仿宋_GB2312" w:hAnsi="Times New Romans" w:hint="eastAsia"/>
                <w:sz w:val="24"/>
              </w:rPr>
              <w:t>通过课前导学让孩子们有了一些语言上和想法上的铺垫。</w:t>
            </w:r>
          </w:p>
        </w:tc>
      </w:tr>
      <w:tr w:rsidR="006F4CA5" w:rsidRPr="00EC16B1" w:rsidTr="001B60DC">
        <w:trPr>
          <w:trHeight w:val="461"/>
        </w:trPr>
        <w:tc>
          <w:tcPr>
            <w:tcW w:w="9039" w:type="dxa"/>
            <w:gridSpan w:val="9"/>
            <w:vAlign w:val="center"/>
          </w:tcPr>
          <w:p w:rsidR="006F4CA5" w:rsidRPr="00BD1273" w:rsidRDefault="006F4CA5" w:rsidP="00E1537D">
            <w:pPr>
              <w:adjustRightInd w:val="0"/>
              <w:snapToGrid w:val="0"/>
              <w:spacing w:afterLines="30" w:line="520" w:lineRule="exact"/>
              <w:jc w:val="left"/>
              <w:rPr>
                <w:rFonts w:ascii="Times New Romans" w:eastAsia="仿宋_GB2312" w:hAnsi="Times New Romans"/>
                <w:b/>
                <w:sz w:val="24"/>
              </w:rPr>
            </w:pPr>
            <w:r w:rsidRPr="00BD1273">
              <w:rPr>
                <w:rFonts w:ascii="Times New Romans" w:eastAsia="仿宋_GB2312" w:hAnsi="Times New Romans" w:hint="eastAsia"/>
                <w:b/>
                <w:sz w:val="24"/>
              </w:rPr>
              <w:t>五、教学设计</w:t>
            </w:r>
          </w:p>
        </w:tc>
      </w:tr>
      <w:tr w:rsidR="006F4CA5" w:rsidRPr="00EC16B1" w:rsidTr="001B60DC">
        <w:trPr>
          <w:trHeight w:val="461"/>
        </w:trPr>
        <w:tc>
          <w:tcPr>
            <w:tcW w:w="1506" w:type="dxa"/>
            <w:vAlign w:val="center"/>
          </w:tcPr>
          <w:p w:rsidR="006F4CA5" w:rsidRPr="00EC16B1" w:rsidRDefault="006F4CA5" w:rsidP="001B60DC">
            <w:pPr>
              <w:jc w:val="center"/>
              <w:rPr>
                <w:rFonts w:ascii="Times New Romans" w:eastAsia="仿宋_GB2312" w:hAnsi="Times New Romans"/>
                <w:sz w:val="24"/>
              </w:rPr>
            </w:pPr>
            <w:r w:rsidRPr="00EC16B1">
              <w:rPr>
                <w:rFonts w:ascii="Times New Romans" w:eastAsia="仿宋_GB2312" w:hAnsi="Times New Romans" w:hint="eastAsia"/>
                <w:sz w:val="24"/>
              </w:rPr>
              <w:t>教学环节</w:t>
            </w:r>
          </w:p>
        </w:tc>
        <w:tc>
          <w:tcPr>
            <w:tcW w:w="1507" w:type="dxa"/>
            <w:gridSpan w:val="2"/>
          </w:tcPr>
          <w:p w:rsidR="006F4CA5" w:rsidRPr="00EC16B1" w:rsidRDefault="006F4CA5" w:rsidP="001B60DC">
            <w:pPr>
              <w:jc w:val="center"/>
              <w:rPr>
                <w:rFonts w:ascii="Times New Romans" w:eastAsia="仿宋_GB2312" w:hAnsi="Times New Romans"/>
                <w:szCs w:val="21"/>
              </w:rPr>
            </w:pPr>
            <w:r w:rsidRPr="00EC16B1">
              <w:rPr>
                <w:rFonts w:ascii="Times New Romans" w:eastAsia="仿宋_GB2312" w:hAnsi="Times New Romans" w:hint="eastAsia"/>
                <w:szCs w:val="21"/>
              </w:rPr>
              <w:t>起止时间（’”</w:t>
            </w:r>
            <w:r w:rsidRPr="00EC16B1">
              <w:rPr>
                <w:rFonts w:ascii="Times New Romans" w:eastAsia="仿宋_GB2312" w:hAnsi="Times New Romans" w:hint="eastAsia"/>
                <w:szCs w:val="21"/>
              </w:rPr>
              <w:t xml:space="preserve">- </w:t>
            </w:r>
            <w:r w:rsidRPr="00EC16B1">
              <w:rPr>
                <w:rFonts w:ascii="Times New Romans" w:eastAsia="仿宋_GB2312" w:hAnsi="Times New Romans" w:hint="eastAsia"/>
                <w:szCs w:val="21"/>
              </w:rPr>
              <w:t>’”）</w:t>
            </w:r>
          </w:p>
        </w:tc>
        <w:tc>
          <w:tcPr>
            <w:tcW w:w="1506" w:type="dxa"/>
            <w:vAlign w:val="center"/>
          </w:tcPr>
          <w:p w:rsidR="006F4CA5" w:rsidRPr="00EC16B1" w:rsidRDefault="006F4CA5" w:rsidP="001B60DC">
            <w:pPr>
              <w:jc w:val="center"/>
              <w:rPr>
                <w:rFonts w:ascii="Times New Romans" w:eastAsia="仿宋_GB2312" w:hAnsi="Times New Romans"/>
                <w:sz w:val="24"/>
                <w:highlight w:val="cyan"/>
              </w:rPr>
            </w:pPr>
            <w:r w:rsidRPr="00EC16B1">
              <w:rPr>
                <w:rFonts w:ascii="Times New Romans" w:eastAsia="仿宋_GB2312" w:hAnsi="Times New Romans" w:hint="eastAsia"/>
                <w:sz w:val="24"/>
              </w:rPr>
              <w:t>环节目标</w:t>
            </w:r>
          </w:p>
        </w:tc>
        <w:tc>
          <w:tcPr>
            <w:tcW w:w="1507" w:type="dxa"/>
            <w:gridSpan w:val="2"/>
            <w:vAlign w:val="center"/>
          </w:tcPr>
          <w:p w:rsidR="006F4CA5" w:rsidRPr="00EC16B1" w:rsidRDefault="006F4CA5" w:rsidP="001B60DC">
            <w:pPr>
              <w:jc w:val="center"/>
              <w:rPr>
                <w:rFonts w:ascii="Times New Romans" w:eastAsia="仿宋_GB2312" w:hAnsi="Times New Romans"/>
                <w:sz w:val="24"/>
              </w:rPr>
            </w:pPr>
            <w:r w:rsidRPr="00EC16B1">
              <w:rPr>
                <w:rFonts w:ascii="Times New Romans" w:eastAsia="仿宋_GB2312" w:hAnsi="Times New Romans" w:hint="eastAsia"/>
                <w:sz w:val="24"/>
              </w:rPr>
              <w:t>教学内容</w:t>
            </w:r>
          </w:p>
        </w:tc>
        <w:tc>
          <w:tcPr>
            <w:tcW w:w="1506" w:type="dxa"/>
            <w:gridSpan w:val="2"/>
            <w:vAlign w:val="center"/>
          </w:tcPr>
          <w:p w:rsidR="006F4CA5" w:rsidRPr="00EC16B1" w:rsidRDefault="006F4CA5" w:rsidP="001B60DC">
            <w:pPr>
              <w:jc w:val="center"/>
              <w:rPr>
                <w:rFonts w:ascii="Times New Romans" w:eastAsia="仿宋_GB2312" w:hAnsi="Times New Romans"/>
                <w:sz w:val="24"/>
              </w:rPr>
            </w:pPr>
            <w:r w:rsidRPr="00EC16B1">
              <w:rPr>
                <w:rFonts w:ascii="Times New Romans" w:eastAsia="仿宋_GB2312" w:hAnsi="Times New Romans" w:hint="eastAsia"/>
                <w:sz w:val="24"/>
              </w:rPr>
              <w:t>学生活动</w:t>
            </w:r>
          </w:p>
        </w:tc>
        <w:tc>
          <w:tcPr>
            <w:tcW w:w="1507" w:type="dxa"/>
            <w:vAlign w:val="center"/>
          </w:tcPr>
          <w:p w:rsidR="006F4CA5" w:rsidRPr="00EC16B1" w:rsidRDefault="006F4CA5" w:rsidP="001B60DC">
            <w:pPr>
              <w:jc w:val="left"/>
              <w:rPr>
                <w:rFonts w:ascii="Times New Romans" w:eastAsia="仿宋_GB2312" w:hAnsi="Times New Romans"/>
                <w:sz w:val="24"/>
              </w:rPr>
            </w:pPr>
            <w:r w:rsidRPr="00EC16B1">
              <w:rPr>
                <w:rFonts w:ascii="Times New Romans" w:eastAsia="仿宋_GB2312" w:hAnsi="Times New Romans" w:hint="eastAsia"/>
                <w:sz w:val="24"/>
              </w:rPr>
              <w:t>媒体作用及分析</w:t>
            </w:r>
          </w:p>
        </w:tc>
      </w:tr>
      <w:tr w:rsidR="006F4CA5" w:rsidRPr="00EC16B1" w:rsidTr="001B60DC">
        <w:trPr>
          <w:trHeight w:val="461"/>
        </w:trPr>
        <w:tc>
          <w:tcPr>
            <w:tcW w:w="1506" w:type="dxa"/>
            <w:vAlign w:val="center"/>
          </w:tcPr>
          <w:p w:rsidR="007D5270" w:rsidRDefault="007D5270" w:rsidP="007D5270">
            <w:pPr>
              <w:rPr>
                <w:rFonts w:hint="eastAsia"/>
              </w:rPr>
            </w:pPr>
            <w:r>
              <w:rPr>
                <w:rFonts w:hint="eastAsia"/>
              </w:rPr>
              <w:t>回溯故事</w:t>
            </w:r>
            <w:r>
              <w:rPr>
                <w:rFonts w:hint="eastAsia"/>
              </w:rPr>
              <w:t>The emperor</w:t>
            </w:r>
            <w:r>
              <w:t>’</w:t>
            </w:r>
            <w:r>
              <w:rPr>
                <w:rFonts w:hint="eastAsia"/>
              </w:rPr>
              <w:t>s new clothes (part1-part4)</w:t>
            </w:r>
          </w:p>
          <w:p w:rsidR="006F4CA5" w:rsidRPr="00EC16B1" w:rsidRDefault="006F4CA5" w:rsidP="001B60DC">
            <w:pPr>
              <w:jc w:val="center"/>
              <w:rPr>
                <w:rFonts w:ascii="Times New Romans" w:eastAsia="仿宋_GB2312" w:hAnsi="Times New Romans"/>
                <w:sz w:val="24"/>
              </w:rPr>
            </w:pPr>
          </w:p>
        </w:tc>
        <w:tc>
          <w:tcPr>
            <w:tcW w:w="1507" w:type="dxa"/>
            <w:gridSpan w:val="2"/>
          </w:tcPr>
          <w:p w:rsidR="006F4CA5" w:rsidRPr="000718A1" w:rsidRDefault="000718A1" w:rsidP="007D5270">
            <w:pPr>
              <w:jc w:val="center"/>
              <w:rPr>
                <w:rFonts w:ascii="Times New Romans" w:eastAsia="仿宋_GB2312" w:hAnsi="Times New Romans"/>
                <w:szCs w:val="21"/>
              </w:rPr>
            </w:pPr>
            <w:r>
              <w:rPr>
                <w:rFonts w:ascii="Times New Romans" w:eastAsia="仿宋_GB2312" w:hAnsi="Times New Romans" w:hint="eastAsia"/>
                <w:szCs w:val="21"/>
              </w:rPr>
              <w:t>0</w:t>
            </w:r>
            <w:r>
              <w:rPr>
                <w:rFonts w:ascii="Times New Romans" w:eastAsia="仿宋_GB2312" w:hAnsi="Times New Romans" w:hint="eastAsia"/>
                <w:szCs w:val="21"/>
              </w:rPr>
              <w:t>’</w:t>
            </w:r>
            <w:r>
              <w:rPr>
                <w:rFonts w:ascii="Times New Romans" w:eastAsia="仿宋_GB2312" w:hAnsi="Times New Romans" w:hint="eastAsia"/>
                <w:szCs w:val="21"/>
              </w:rPr>
              <w:t>-</w:t>
            </w:r>
            <w:r w:rsidR="007D5270">
              <w:rPr>
                <w:rFonts w:ascii="Times New Romans" w:eastAsia="仿宋_GB2312" w:hAnsi="Times New Romans" w:hint="eastAsia"/>
                <w:szCs w:val="21"/>
              </w:rPr>
              <w:t>2</w:t>
            </w:r>
            <w:r>
              <w:rPr>
                <w:rFonts w:ascii="Times New Romans" w:eastAsia="仿宋_GB2312" w:hAnsi="Times New Romans" w:hint="eastAsia"/>
                <w:szCs w:val="21"/>
              </w:rPr>
              <w:t>’</w:t>
            </w:r>
            <w:r w:rsidR="007D5270">
              <w:rPr>
                <w:rFonts w:ascii="Times New Romans" w:eastAsia="仿宋_GB2312" w:hAnsi="Times New Romans" w:hint="eastAsia"/>
                <w:szCs w:val="21"/>
              </w:rPr>
              <w:t>58</w:t>
            </w:r>
            <w:r>
              <w:rPr>
                <w:rFonts w:ascii="Times New Romans" w:eastAsia="仿宋_GB2312" w:hAnsi="Times New Romans" w:hint="eastAsia"/>
                <w:szCs w:val="21"/>
              </w:rPr>
              <w:t>”</w:t>
            </w:r>
          </w:p>
        </w:tc>
        <w:tc>
          <w:tcPr>
            <w:tcW w:w="1506" w:type="dxa"/>
            <w:vAlign w:val="center"/>
          </w:tcPr>
          <w:p w:rsidR="007D5270" w:rsidRDefault="007D5270" w:rsidP="007D5270">
            <w:pPr>
              <w:rPr>
                <w:rFonts w:hint="eastAsia"/>
              </w:rPr>
            </w:pPr>
            <w:r>
              <w:rPr>
                <w:rFonts w:hint="eastAsia"/>
              </w:rPr>
              <w:t>用旧知作为新学内容的铺垫，同时为孩子们提供说的机会，培养孩子们的口语表达能力。</w:t>
            </w:r>
          </w:p>
          <w:p w:rsidR="006F4CA5" w:rsidRPr="00EC16B1" w:rsidRDefault="006F4CA5" w:rsidP="001B60DC">
            <w:pPr>
              <w:jc w:val="center"/>
              <w:rPr>
                <w:rFonts w:ascii="Times New Romans" w:eastAsia="仿宋_GB2312" w:hAnsi="Times New Romans"/>
                <w:sz w:val="24"/>
              </w:rPr>
            </w:pPr>
          </w:p>
        </w:tc>
        <w:tc>
          <w:tcPr>
            <w:tcW w:w="1507" w:type="dxa"/>
            <w:gridSpan w:val="2"/>
            <w:vAlign w:val="center"/>
          </w:tcPr>
          <w:p w:rsidR="000718A1" w:rsidRPr="000718A1" w:rsidRDefault="007D5270" w:rsidP="001B60DC">
            <w:pPr>
              <w:jc w:val="center"/>
              <w:rPr>
                <w:rFonts w:ascii="Times New Romans" w:eastAsia="仿宋_GB2312" w:hAnsi="Times New Romans"/>
                <w:sz w:val="24"/>
              </w:rPr>
            </w:pPr>
            <w:r>
              <w:rPr>
                <w:rFonts w:hint="eastAsia"/>
              </w:rPr>
              <w:t>The emperor</w:t>
            </w:r>
            <w:r>
              <w:t>’</w:t>
            </w:r>
            <w:r>
              <w:rPr>
                <w:rFonts w:hint="eastAsia"/>
              </w:rPr>
              <w:t>s new clothes (part1-part4)</w:t>
            </w:r>
          </w:p>
        </w:tc>
        <w:tc>
          <w:tcPr>
            <w:tcW w:w="1506" w:type="dxa"/>
            <w:gridSpan w:val="2"/>
            <w:vAlign w:val="center"/>
          </w:tcPr>
          <w:p w:rsidR="007D5270" w:rsidRDefault="007D5270" w:rsidP="007D5270">
            <w:pPr>
              <w:rPr>
                <w:rFonts w:hint="eastAsia"/>
              </w:rPr>
            </w:pPr>
            <w:r>
              <w:rPr>
                <w:rFonts w:hint="eastAsia"/>
              </w:rPr>
              <w:t>请</w:t>
            </w:r>
            <w:r>
              <w:rPr>
                <w:rFonts w:hint="eastAsia"/>
              </w:rPr>
              <w:t>2</w:t>
            </w:r>
            <w:r>
              <w:rPr>
                <w:rFonts w:hint="eastAsia"/>
              </w:rPr>
              <w:t>个孩子回溯故事</w:t>
            </w:r>
            <w:r>
              <w:rPr>
                <w:rFonts w:hint="eastAsia"/>
              </w:rPr>
              <w:t>The emperor</w:t>
            </w:r>
            <w:r>
              <w:t>’</w:t>
            </w:r>
            <w:r>
              <w:rPr>
                <w:rFonts w:hint="eastAsia"/>
              </w:rPr>
              <w:t>s new clothes (part1-part4)</w:t>
            </w:r>
          </w:p>
          <w:p w:rsidR="006F4CA5" w:rsidRPr="00EC16B1" w:rsidRDefault="006F4CA5" w:rsidP="001B60DC">
            <w:pPr>
              <w:jc w:val="center"/>
              <w:rPr>
                <w:rFonts w:ascii="Times New Romans" w:eastAsia="仿宋_GB2312" w:hAnsi="Times New Romans"/>
                <w:sz w:val="24"/>
              </w:rPr>
            </w:pPr>
          </w:p>
        </w:tc>
        <w:tc>
          <w:tcPr>
            <w:tcW w:w="1507" w:type="dxa"/>
            <w:vAlign w:val="center"/>
          </w:tcPr>
          <w:p w:rsidR="006F4CA5" w:rsidRPr="00EC16B1" w:rsidRDefault="007D5270" w:rsidP="001B60DC">
            <w:pPr>
              <w:jc w:val="left"/>
              <w:rPr>
                <w:rFonts w:ascii="Times New Romans" w:eastAsia="仿宋_GB2312" w:hAnsi="Times New Romans"/>
                <w:sz w:val="24"/>
              </w:rPr>
            </w:pPr>
            <w:r>
              <w:rPr>
                <w:rFonts w:ascii="宋体" w:hAnsi="华文楷体" w:hint="eastAsia"/>
                <w:sz w:val="24"/>
              </w:rPr>
              <w:t>课前导学的作业布置功能：为孩子们的口头表达提供支撑与准备</w:t>
            </w:r>
          </w:p>
        </w:tc>
      </w:tr>
      <w:tr w:rsidR="006F4CA5" w:rsidRPr="00EC16B1" w:rsidTr="001B60DC">
        <w:trPr>
          <w:trHeight w:val="461"/>
        </w:trPr>
        <w:tc>
          <w:tcPr>
            <w:tcW w:w="1506" w:type="dxa"/>
            <w:vAlign w:val="center"/>
          </w:tcPr>
          <w:p w:rsidR="006F4CA5" w:rsidRPr="00EC16B1" w:rsidRDefault="007D5270" w:rsidP="001B60DC">
            <w:pPr>
              <w:jc w:val="center"/>
              <w:rPr>
                <w:rFonts w:ascii="Times New Romans" w:eastAsia="仿宋_GB2312" w:hAnsi="Times New Romans"/>
                <w:sz w:val="24"/>
              </w:rPr>
            </w:pPr>
            <w:r>
              <w:rPr>
                <w:rFonts w:ascii="宋体" w:hAnsi="宋体" w:hint="eastAsia"/>
                <w:sz w:val="24"/>
              </w:rPr>
              <w:t>朗读课文</w:t>
            </w:r>
          </w:p>
        </w:tc>
        <w:tc>
          <w:tcPr>
            <w:tcW w:w="1507" w:type="dxa"/>
            <w:gridSpan w:val="2"/>
          </w:tcPr>
          <w:p w:rsidR="006F4CA5" w:rsidRPr="00EC16B1" w:rsidRDefault="007D5270" w:rsidP="001B60DC">
            <w:pPr>
              <w:jc w:val="center"/>
              <w:rPr>
                <w:rFonts w:ascii="Times New Romans" w:eastAsia="仿宋_GB2312" w:hAnsi="Times New Romans"/>
                <w:szCs w:val="21"/>
              </w:rPr>
            </w:pPr>
            <w:r>
              <w:rPr>
                <w:rFonts w:ascii="Times New Romans" w:eastAsia="仿宋_GB2312" w:hAnsi="Times New Romans" w:hint="eastAsia"/>
                <w:szCs w:val="21"/>
              </w:rPr>
              <w:t>2</w:t>
            </w:r>
            <w:r w:rsidR="000718A1">
              <w:rPr>
                <w:rFonts w:ascii="Times New Romans" w:eastAsia="仿宋_GB2312" w:hAnsi="Times New Romans" w:hint="eastAsia"/>
                <w:szCs w:val="21"/>
              </w:rPr>
              <w:t>’</w:t>
            </w:r>
            <w:r>
              <w:rPr>
                <w:rFonts w:ascii="Times New Romans" w:eastAsia="仿宋_GB2312" w:hAnsi="Times New Romans" w:hint="eastAsia"/>
                <w:szCs w:val="21"/>
              </w:rPr>
              <w:t>59</w:t>
            </w:r>
            <w:r w:rsidR="000718A1">
              <w:rPr>
                <w:rFonts w:ascii="Times New Romans" w:eastAsia="仿宋_GB2312" w:hAnsi="Times New Romans" w:hint="eastAsia"/>
                <w:szCs w:val="21"/>
              </w:rPr>
              <w:t>”</w:t>
            </w:r>
            <w:r w:rsidR="000718A1">
              <w:rPr>
                <w:rFonts w:ascii="Times New Romans" w:eastAsia="仿宋_GB2312" w:hAnsi="Times New Romans" w:hint="eastAsia"/>
                <w:szCs w:val="21"/>
              </w:rPr>
              <w:t>-</w:t>
            </w:r>
            <w:r>
              <w:rPr>
                <w:rFonts w:ascii="Times New Romans" w:eastAsia="仿宋_GB2312" w:hAnsi="Times New Romans" w:hint="eastAsia"/>
                <w:szCs w:val="21"/>
              </w:rPr>
              <w:t>5</w:t>
            </w:r>
            <w:r>
              <w:rPr>
                <w:rFonts w:ascii="Times New Romans" w:eastAsia="仿宋_GB2312" w:hAnsi="Times New Romans" w:hint="eastAsia"/>
                <w:szCs w:val="21"/>
              </w:rPr>
              <w:t>’</w:t>
            </w:r>
            <w:r>
              <w:rPr>
                <w:rFonts w:ascii="Times New Romans" w:eastAsia="仿宋_GB2312" w:hAnsi="Times New Romans" w:hint="eastAsia"/>
                <w:szCs w:val="21"/>
              </w:rPr>
              <w:t>54</w:t>
            </w:r>
            <w:r>
              <w:rPr>
                <w:rFonts w:ascii="Times New Romans" w:eastAsia="仿宋_GB2312" w:hAnsi="Times New Romans" w:hint="eastAsia"/>
                <w:szCs w:val="21"/>
              </w:rPr>
              <w:t>”</w:t>
            </w:r>
          </w:p>
        </w:tc>
        <w:tc>
          <w:tcPr>
            <w:tcW w:w="1506" w:type="dxa"/>
            <w:vAlign w:val="center"/>
          </w:tcPr>
          <w:p w:rsidR="006F4CA5" w:rsidRPr="00EC16B1" w:rsidRDefault="007D5270" w:rsidP="001B60DC">
            <w:pPr>
              <w:jc w:val="center"/>
              <w:rPr>
                <w:rFonts w:ascii="Times New Romans" w:eastAsia="仿宋_GB2312" w:hAnsi="Times New Romans"/>
                <w:sz w:val="24"/>
              </w:rPr>
            </w:pPr>
            <w:r>
              <w:rPr>
                <w:rFonts w:ascii="宋体" w:hAnsi="宋体" w:hint="eastAsia"/>
                <w:sz w:val="24"/>
              </w:rPr>
              <w:t>阅读能力之一：朗读能力的训练</w:t>
            </w:r>
          </w:p>
        </w:tc>
        <w:tc>
          <w:tcPr>
            <w:tcW w:w="1507" w:type="dxa"/>
            <w:gridSpan w:val="2"/>
            <w:vAlign w:val="center"/>
          </w:tcPr>
          <w:p w:rsidR="006F4CA5" w:rsidRPr="000718A1" w:rsidRDefault="007D5270" w:rsidP="007D5270">
            <w:pPr>
              <w:jc w:val="center"/>
              <w:rPr>
                <w:rFonts w:ascii="Times New Romans" w:eastAsia="仿宋_GB2312" w:hAnsi="Times New Romans"/>
                <w:sz w:val="24"/>
              </w:rPr>
            </w:pPr>
            <w:r>
              <w:rPr>
                <w:rFonts w:hint="eastAsia"/>
              </w:rPr>
              <w:t>朗读</w:t>
            </w:r>
            <w:r>
              <w:rPr>
                <w:rFonts w:hint="eastAsia"/>
              </w:rPr>
              <w:t>The emperor</w:t>
            </w:r>
            <w:r>
              <w:t>’</w:t>
            </w:r>
            <w:r>
              <w:rPr>
                <w:rFonts w:hint="eastAsia"/>
              </w:rPr>
              <w:t>s new clothes (part5)</w:t>
            </w:r>
          </w:p>
        </w:tc>
        <w:tc>
          <w:tcPr>
            <w:tcW w:w="1506" w:type="dxa"/>
            <w:gridSpan w:val="2"/>
            <w:vAlign w:val="center"/>
          </w:tcPr>
          <w:p w:rsidR="007D5270" w:rsidRDefault="007D5270" w:rsidP="007D5270">
            <w:pPr>
              <w:ind w:firstLine="420"/>
              <w:rPr>
                <w:rFonts w:hint="eastAsia"/>
              </w:rPr>
            </w:pPr>
            <w:r>
              <w:rPr>
                <w:rFonts w:hint="eastAsia"/>
              </w:rPr>
              <w:t>分享一个小朋友课前回传的朗读故事的录音。</w:t>
            </w:r>
          </w:p>
          <w:p w:rsidR="007D5270" w:rsidRDefault="007D5270" w:rsidP="007D5270">
            <w:pPr>
              <w:rPr>
                <w:rFonts w:hint="eastAsia"/>
              </w:rPr>
            </w:pPr>
            <w:r>
              <w:rPr>
                <w:rFonts w:hint="eastAsia"/>
              </w:rPr>
              <w:t>孩子们边听边在书上勾画出</w:t>
            </w:r>
            <w:r>
              <w:rPr>
                <w:rFonts w:hint="eastAsia"/>
              </w:rPr>
              <w:t>Which sentence can you read better than him\her?</w:t>
            </w:r>
          </w:p>
          <w:p w:rsidR="007D5270" w:rsidRDefault="007D5270" w:rsidP="007D5270">
            <w:pPr>
              <w:rPr>
                <w:rFonts w:hint="eastAsia"/>
              </w:rPr>
            </w:pPr>
            <w:r>
              <w:rPr>
                <w:rFonts w:hint="eastAsia"/>
              </w:rPr>
              <w:t xml:space="preserve"> </w:t>
            </w:r>
            <w:r>
              <w:rPr>
                <w:rFonts w:hint="eastAsia"/>
              </w:rPr>
              <w:t>请</w:t>
            </w:r>
            <w:r>
              <w:rPr>
                <w:rFonts w:hint="eastAsia"/>
              </w:rPr>
              <w:t xml:space="preserve">2-3 </w:t>
            </w:r>
            <w:r>
              <w:rPr>
                <w:rFonts w:hint="eastAsia"/>
              </w:rPr>
              <w:t>个孩子们读一读自己认为可以读的更好的句子</w:t>
            </w:r>
          </w:p>
          <w:p w:rsidR="006F4CA5" w:rsidRPr="00EC16B1" w:rsidRDefault="007D5270" w:rsidP="007D5270">
            <w:pPr>
              <w:jc w:val="center"/>
              <w:rPr>
                <w:rFonts w:ascii="Times New Romans" w:eastAsia="仿宋_GB2312" w:hAnsi="Times New Romans"/>
                <w:sz w:val="24"/>
              </w:rPr>
            </w:pPr>
            <w:r>
              <w:rPr>
                <w:rFonts w:ascii="楷体_GB2312" w:eastAsia="楷体_GB2312" w:hint="eastAsia"/>
                <w:sz w:val="24"/>
              </w:rPr>
              <w:t>并交流</w:t>
            </w:r>
          </w:p>
        </w:tc>
        <w:tc>
          <w:tcPr>
            <w:tcW w:w="1507" w:type="dxa"/>
            <w:vAlign w:val="center"/>
          </w:tcPr>
          <w:p w:rsidR="006F4CA5" w:rsidRPr="00EC16B1" w:rsidRDefault="007D5270" w:rsidP="001B60DC">
            <w:pPr>
              <w:jc w:val="left"/>
              <w:rPr>
                <w:rFonts w:ascii="Times New Romans" w:eastAsia="仿宋_GB2312" w:hAnsi="Times New Romans"/>
                <w:sz w:val="24"/>
              </w:rPr>
            </w:pPr>
            <w:r>
              <w:rPr>
                <w:rFonts w:ascii="宋体" w:hAnsi="华文楷体" w:hint="eastAsia"/>
                <w:sz w:val="24"/>
              </w:rPr>
              <w:t>课前朗读课文录音回传功能的使用，一方面老师可以监督每个孩子完成课前朗读，另一方面在课堂上的分享让孩子们能清楚自己朗读得是否足够好，相互之间也有个良性的竞争。</w:t>
            </w:r>
          </w:p>
        </w:tc>
      </w:tr>
      <w:tr w:rsidR="006F4CA5" w:rsidRPr="00EC16B1" w:rsidTr="001B60DC">
        <w:trPr>
          <w:trHeight w:val="461"/>
        </w:trPr>
        <w:tc>
          <w:tcPr>
            <w:tcW w:w="1506" w:type="dxa"/>
            <w:vAlign w:val="center"/>
          </w:tcPr>
          <w:p w:rsidR="006F4CA5" w:rsidRPr="007D5270" w:rsidRDefault="007D5270" w:rsidP="001B60DC">
            <w:pPr>
              <w:jc w:val="center"/>
              <w:rPr>
                <w:rFonts w:ascii="Times New Romans" w:eastAsia="仿宋_GB2312" w:hAnsi="Times New Romans"/>
                <w:sz w:val="24"/>
              </w:rPr>
            </w:pPr>
            <w:r w:rsidRPr="007D5270">
              <w:rPr>
                <w:rFonts w:hint="eastAsia"/>
              </w:rPr>
              <w:lastRenderedPageBreak/>
              <w:t>朗读后，提取文章关键信息</w:t>
            </w:r>
          </w:p>
        </w:tc>
        <w:tc>
          <w:tcPr>
            <w:tcW w:w="1507" w:type="dxa"/>
            <w:gridSpan w:val="2"/>
          </w:tcPr>
          <w:p w:rsidR="006F4CA5" w:rsidRPr="00EC16B1" w:rsidRDefault="007D5270" w:rsidP="001B60DC">
            <w:pPr>
              <w:jc w:val="center"/>
              <w:rPr>
                <w:rFonts w:ascii="Times New Romans" w:eastAsia="仿宋_GB2312" w:hAnsi="Times New Romans"/>
                <w:szCs w:val="21"/>
              </w:rPr>
            </w:pPr>
            <w:r>
              <w:rPr>
                <w:rFonts w:ascii="Times New Romans" w:eastAsia="仿宋_GB2312" w:hAnsi="Times New Romans" w:hint="eastAsia"/>
                <w:szCs w:val="21"/>
              </w:rPr>
              <w:t>8</w:t>
            </w:r>
            <w:r w:rsidR="00683D8B">
              <w:rPr>
                <w:rFonts w:ascii="Times New Romans" w:eastAsia="仿宋_GB2312" w:hAnsi="Times New Romans" w:hint="eastAsia"/>
                <w:szCs w:val="21"/>
              </w:rPr>
              <w:t>’</w:t>
            </w:r>
            <w:r>
              <w:rPr>
                <w:rFonts w:ascii="Times New Romans" w:eastAsia="仿宋_GB2312" w:hAnsi="Times New Romans" w:hint="eastAsia"/>
                <w:szCs w:val="21"/>
              </w:rPr>
              <w:t>26</w:t>
            </w:r>
            <w:r w:rsidR="00683D8B">
              <w:rPr>
                <w:rFonts w:ascii="Times New Romans" w:eastAsia="仿宋_GB2312" w:hAnsi="Times New Romans" w:hint="eastAsia"/>
                <w:szCs w:val="21"/>
              </w:rPr>
              <w:t>”</w:t>
            </w:r>
            <w:r>
              <w:rPr>
                <w:rFonts w:ascii="Times New Romans" w:eastAsia="仿宋_GB2312" w:hAnsi="Times New Romans" w:hint="eastAsia"/>
                <w:szCs w:val="21"/>
              </w:rPr>
              <w:t>-14</w:t>
            </w:r>
            <w:r w:rsidR="00683D8B">
              <w:rPr>
                <w:rFonts w:ascii="Times New Romans" w:eastAsia="仿宋_GB2312" w:hAnsi="Times New Romans" w:hint="eastAsia"/>
                <w:szCs w:val="21"/>
              </w:rPr>
              <w:t>’</w:t>
            </w:r>
            <w:r>
              <w:rPr>
                <w:rFonts w:ascii="Times New Romans" w:eastAsia="仿宋_GB2312" w:hAnsi="Times New Romans" w:hint="eastAsia"/>
                <w:szCs w:val="21"/>
              </w:rPr>
              <w:t>33</w:t>
            </w:r>
            <w:r w:rsidR="00683D8B">
              <w:rPr>
                <w:rFonts w:ascii="Times New Romans" w:eastAsia="仿宋_GB2312" w:hAnsi="Times New Romans" w:hint="eastAsia"/>
                <w:szCs w:val="21"/>
              </w:rPr>
              <w:t>”</w:t>
            </w:r>
          </w:p>
        </w:tc>
        <w:tc>
          <w:tcPr>
            <w:tcW w:w="1506" w:type="dxa"/>
            <w:vAlign w:val="center"/>
          </w:tcPr>
          <w:p w:rsidR="006F4CA5" w:rsidRPr="00EC16B1" w:rsidRDefault="007D5270" w:rsidP="001B60DC">
            <w:pPr>
              <w:jc w:val="center"/>
              <w:rPr>
                <w:rFonts w:ascii="Times New Romans" w:eastAsia="仿宋_GB2312" w:hAnsi="Times New Romans"/>
                <w:sz w:val="24"/>
              </w:rPr>
            </w:pPr>
            <w:r>
              <w:rPr>
                <w:rFonts w:hint="eastAsia"/>
                <w:color w:val="0C0C0C"/>
              </w:rPr>
              <w:t>阅读能力之二：提取文章关键信息</w:t>
            </w:r>
            <w:r>
              <w:rPr>
                <w:rFonts w:hint="eastAsia"/>
              </w:rPr>
              <w:t>的能力的培养</w:t>
            </w:r>
          </w:p>
        </w:tc>
        <w:tc>
          <w:tcPr>
            <w:tcW w:w="1507" w:type="dxa"/>
            <w:gridSpan w:val="2"/>
            <w:vAlign w:val="center"/>
          </w:tcPr>
          <w:p w:rsidR="006F4CA5" w:rsidRPr="00EC16B1" w:rsidRDefault="007D5270" w:rsidP="001B60DC">
            <w:pPr>
              <w:jc w:val="center"/>
              <w:rPr>
                <w:rFonts w:ascii="Times New Romans" w:eastAsia="仿宋_GB2312" w:hAnsi="Times New Romans"/>
                <w:sz w:val="24"/>
              </w:rPr>
            </w:pPr>
            <w:r>
              <w:rPr>
                <w:rFonts w:hint="eastAsia"/>
              </w:rPr>
              <w:t>全班同学齐读故事完成选择题。</w:t>
            </w:r>
          </w:p>
        </w:tc>
        <w:tc>
          <w:tcPr>
            <w:tcW w:w="1506" w:type="dxa"/>
            <w:gridSpan w:val="2"/>
            <w:vAlign w:val="center"/>
          </w:tcPr>
          <w:p w:rsidR="007D5270" w:rsidRDefault="007D5270" w:rsidP="007D5270">
            <w:pPr>
              <w:rPr>
                <w:rFonts w:hint="eastAsia"/>
              </w:rPr>
            </w:pPr>
            <w:r>
              <w:rPr>
                <w:rFonts w:hint="eastAsia"/>
              </w:rPr>
              <w:t>全班同学齐读故事</w:t>
            </w:r>
            <w:r>
              <w:rPr>
                <w:rFonts w:hint="eastAsia"/>
              </w:rPr>
              <w:t>The emperor</w:t>
            </w:r>
            <w:r>
              <w:t>’</w:t>
            </w:r>
            <w:r>
              <w:rPr>
                <w:rFonts w:hint="eastAsia"/>
              </w:rPr>
              <w:t>s new clothes(part5)</w:t>
            </w:r>
            <w:r>
              <w:rPr>
                <w:rFonts w:hint="eastAsia"/>
              </w:rPr>
              <w:t>，完成</w:t>
            </w:r>
            <w:r>
              <w:rPr>
                <w:rFonts w:hint="eastAsia"/>
              </w:rPr>
              <w:t>4-5</w:t>
            </w:r>
            <w:r>
              <w:rPr>
                <w:rFonts w:hint="eastAsia"/>
              </w:rPr>
              <w:t>个关于故事的关键信息的选择题。</w:t>
            </w:r>
          </w:p>
          <w:p w:rsidR="006F4CA5" w:rsidRPr="00683D8B" w:rsidRDefault="006F4CA5" w:rsidP="001B60DC">
            <w:pPr>
              <w:jc w:val="center"/>
              <w:rPr>
                <w:rFonts w:ascii="Times New Romans" w:eastAsia="仿宋_GB2312" w:hAnsi="Times New Romans"/>
                <w:sz w:val="24"/>
              </w:rPr>
            </w:pPr>
          </w:p>
        </w:tc>
        <w:tc>
          <w:tcPr>
            <w:tcW w:w="1507" w:type="dxa"/>
            <w:vAlign w:val="center"/>
          </w:tcPr>
          <w:p w:rsidR="007D5270" w:rsidRDefault="007D5270" w:rsidP="007D5270">
            <w:pPr>
              <w:spacing w:line="400" w:lineRule="exact"/>
              <w:jc w:val="left"/>
              <w:rPr>
                <w:rFonts w:ascii="宋体" w:hAnsi="华文楷体" w:hint="eastAsia"/>
                <w:sz w:val="24"/>
              </w:rPr>
            </w:pPr>
            <w:r>
              <w:rPr>
                <w:rFonts w:ascii="宋体" w:hAnsi="华文楷体" w:hint="eastAsia"/>
                <w:sz w:val="24"/>
              </w:rPr>
              <w:t>通过平板发送，提交题，</w:t>
            </w:r>
          </w:p>
          <w:p w:rsidR="006F4CA5" w:rsidRPr="00683D8B" w:rsidRDefault="007D5270" w:rsidP="007D5270">
            <w:pPr>
              <w:jc w:val="left"/>
              <w:rPr>
                <w:rFonts w:ascii="Times New Romans" w:eastAsia="仿宋_GB2312" w:hAnsi="Times New Romans"/>
                <w:sz w:val="24"/>
              </w:rPr>
            </w:pPr>
            <w:r>
              <w:rPr>
                <w:rFonts w:ascii="宋体" w:hAnsi="华文楷体" w:hint="eastAsia"/>
                <w:sz w:val="24"/>
              </w:rPr>
              <w:t>作业收缴后作业完成情况的统计，让老师知道哪些题是可以不用讲或弱讲，只需读一读就行，哪些题需要重点分析。正在做到以学定教。</w:t>
            </w:r>
          </w:p>
        </w:tc>
      </w:tr>
      <w:tr w:rsidR="006F4CA5" w:rsidRPr="00EC16B1" w:rsidTr="001B60DC">
        <w:trPr>
          <w:trHeight w:val="461"/>
        </w:trPr>
        <w:tc>
          <w:tcPr>
            <w:tcW w:w="1506" w:type="dxa"/>
            <w:vAlign w:val="center"/>
          </w:tcPr>
          <w:p w:rsidR="006F4CA5" w:rsidRPr="007D5270" w:rsidRDefault="007D5270" w:rsidP="001B60DC">
            <w:pPr>
              <w:jc w:val="center"/>
              <w:rPr>
                <w:rFonts w:ascii="Times New Romans" w:eastAsia="仿宋_GB2312" w:hAnsi="Times New Romans"/>
                <w:sz w:val="24"/>
              </w:rPr>
            </w:pPr>
            <w:r w:rsidRPr="007D5270">
              <w:rPr>
                <w:rFonts w:hint="eastAsia"/>
              </w:rPr>
              <w:t>再读，解决生词生句</w:t>
            </w:r>
          </w:p>
        </w:tc>
        <w:tc>
          <w:tcPr>
            <w:tcW w:w="1507" w:type="dxa"/>
            <w:gridSpan w:val="2"/>
          </w:tcPr>
          <w:p w:rsidR="006F4CA5" w:rsidRPr="00EC16B1" w:rsidRDefault="007D5270" w:rsidP="001B60DC">
            <w:pPr>
              <w:jc w:val="center"/>
              <w:rPr>
                <w:rFonts w:ascii="Times New Romans" w:eastAsia="仿宋_GB2312" w:hAnsi="Times New Romans"/>
                <w:szCs w:val="21"/>
              </w:rPr>
            </w:pPr>
            <w:r>
              <w:rPr>
                <w:rFonts w:ascii="Times New Romans" w:eastAsia="仿宋_GB2312" w:hAnsi="Times New Romans" w:hint="eastAsia"/>
                <w:szCs w:val="21"/>
              </w:rPr>
              <w:t>14</w:t>
            </w:r>
            <w:r w:rsidR="00683D8B">
              <w:rPr>
                <w:rFonts w:ascii="Times New Romans" w:eastAsia="仿宋_GB2312" w:hAnsi="Times New Romans" w:hint="eastAsia"/>
                <w:szCs w:val="21"/>
              </w:rPr>
              <w:t>’</w:t>
            </w:r>
            <w:r>
              <w:rPr>
                <w:rFonts w:ascii="Times New Romans" w:eastAsia="仿宋_GB2312" w:hAnsi="Times New Romans" w:hint="eastAsia"/>
                <w:szCs w:val="21"/>
              </w:rPr>
              <w:t>33</w:t>
            </w:r>
            <w:r w:rsidR="00683D8B">
              <w:rPr>
                <w:rFonts w:ascii="Times New Romans" w:eastAsia="仿宋_GB2312" w:hAnsi="Times New Romans" w:hint="eastAsia"/>
                <w:szCs w:val="21"/>
              </w:rPr>
              <w:t>”</w:t>
            </w:r>
            <w:r w:rsidR="00683D8B">
              <w:rPr>
                <w:rFonts w:ascii="Times New Romans" w:eastAsia="仿宋_GB2312" w:hAnsi="Times New Romans" w:hint="eastAsia"/>
                <w:szCs w:val="21"/>
              </w:rPr>
              <w:t>-</w:t>
            </w:r>
            <w:r>
              <w:rPr>
                <w:rFonts w:ascii="Times New Romans" w:eastAsia="仿宋_GB2312" w:hAnsi="Times New Romans" w:hint="eastAsia"/>
                <w:szCs w:val="21"/>
              </w:rPr>
              <w:t>1</w:t>
            </w:r>
            <w:r w:rsidR="00683D8B">
              <w:rPr>
                <w:rFonts w:ascii="Times New Romans" w:eastAsia="仿宋_GB2312" w:hAnsi="Times New Romans" w:hint="eastAsia"/>
                <w:szCs w:val="21"/>
              </w:rPr>
              <w:t>7</w:t>
            </w:r>
            <w:r w:rsidR="00683D8B">
              <w:rPr>
                <w:rFonts w:ascii="Times New Romans" w:eastAsia="仿宋_GB2312" w:hAnsi="Times New Romans" w:hint="eastAsia"/>
                <w:szCs w:val="21"/>
              </w:rPr>
              <w:t>’</w:t>
            </w:r>
            <w:r>
              <w:rPr>
                <w:rFonts w:ascii="Times New Romans" w:eastAsia="仿宋_GB2312" w:hAnsi="Times New Romans" w:hint="eastAsia"/>
                <w:szCs w:val="21"/>
              </w:rPr>
              <w:t>39</w:t>
            </w:r>
            <w:r w:rsidR="00683D8B">
              <w:rPr>
                <w:rFonts w:ascii="Times New Romans" w:eastAsia="仿宋_GB2312" w:hAnsi="Times New Romans" w:hint="eastAsia"/>
                <w:szCs w:val="21"/>
              </w:rPr>
              <w:t>”</w:t>
            </w:r>
          </w:p>
        </w:tc>
        <w:tc>
          <w:tcPr>
            <w:tcW w:w="1506" w:type="dxa"/>
            <w:vAlign w:val="center"/>
          </w:tcPr>
          <w:p w:rsidR="006F4CA5" w:rsidRPr="00EC16B1" w:rsidRDefault="007D5270" w:rsidP="001B60DC">
            <w:pPr>
              <w:jc w:val="center"/>
              <w:rPr>
                <w:rFonts w:ascii="Times New Romans" w:eastAsia="仿宋_GB2312" w:hAnsi="Times New Romans"/>
                <w:sz w:val="24"/>
              </w:rPr>
            </w:pPr>
            <w:r>
              <w:rPr>
                <w:rFonts w:ascii="Times New Romans" w:eastAsia="仿宋_GB2312" w:hAnsi="Times New Romans" w:hint="eastAsia"/>
                <w:sz w:val="24"/>
              </w:rPr>
              <w:t>同学之间互助解决生词生句</w:t>
            </w:r>
          </w:p>
        </w:tc>
        <w:tc>
          <w:tcPr>
            <w:tcW w:w="1507" w:type="dxa"/>
            <w:gridSpan w:val="2"/>
            <w:vAlign w:val="center"/>
          </w:tcPr>
          <w:p w:rsidR="006F4CA5" w:rsidRPr="00EC16B1" w:rsidRDefault="007D5270" w:rsidP="001B60DC">
            <w:pPr>
              <w:jc w:val="center"/>
              <w:rPr>
                <w:rFonts w:ascii="Times New Romans" w:eastAsia="仿宋_GB2312" w:hAnsi="Times New Romans"/>
                <w:sz w:val="24"/>
              </w:rPr>
            </w:pPr>
            <w:r>
              <w:rPr>
                <w:rFonts w:ascii="Times New Romans" w:eastAsia="仿宋_GB2312" w:hAnsi="Times New Romans" w:hint="eastAsia"/>
                <w:sz w:val="24"/>
              </w:rPr>
              <w:t>勾画生词生句，拍照回传，共同解决。</w:t>
            </w:r>
          </w:p>
        </w:tc>
        <w:tc>
          <w:tcPr>
            <w:tcW w:w="1506" w:type="dxa"/>
            <w:gridSpan w:val="2"/>
            <w:vAlign w:val="center"/>
          </w:tcPr>
          <w:p w:rsidR="007D5270" w:rsidRDefault="007D5270" w:rsidP="007D5270">
            <w:pPr>
              <w:rPr>
                <w:rFonts w:hint="eastAsia"/>
              </w:rPr>
            </w:pPr>
            <w:r>
              <w:rPr>
                <w:rFonts w:hint="eastAsia"/>
              </w:rPr>
              <w:t>老师截图发送一个空白页，请孩子们自己再读文章，在书上勾画出自己不懂的生词生句，拍照提交。</w:t>
            </w:r>
          </w:p>
          <w:p w:rsidR="006F4CA5" w:rsidRPr="00683D8B" w:rsidRDefault="006F4CA5" w:rsidP="001B60DC">
            <w:pPr>
              <w:jc w:val="center"/>
              <w:rPr>
                <w:rFonts w:ascii="Times New Romans" w:eastAsia="仿宋_GB2312" w:hAnsi="Times New Romans"/>
                <w:sz w:val="24"/>
              </w:rPr>
            </w:pPr>
          </w:p>
        </w:tc>
        <w:tc>
          <w:tcPr>
            <w:tcW w:w="1507" w:type="dxa"/>
            <w:vAlign w:val="center"/>
          </w:tcPr>
          <w:p w:rsidR="007D5270" w:rsidRDefault="007D5270" w:rsidP="007D5270">
            <w:pPr>
              <w:jc w:val="left"/>
              <w:rPr>
                <w:rFonts w:hint="eastAsia"/>
              </w:rPr>
            </w:pPr>
            <w:r>
              <w:rPr>
                <w:rFonts w:hint="eastAsia"/>
              </w:rPr>
              <w:t>截图发送</w:t>
            </w:r>
          </w:p>
          <w:p w:rsidR="007D5270" w:rsidRDefault="007D5270" w:rsidP="007D5270">
            <w:pPr>
              <w:jc w:val="left"/>
              <w:rPr>
                <w:rFonts w:hint="eastAsia"/>
              </w:rPr>
            </w:pPr>
            <w:r>
              <w:rPr>
                <w:rFonts w:hint="eastAsia"/>
              </w:rPr>
              <w:t>和拍照回传功能的使用：</w:t>
            </w:r>
          </w:p>
          <w:p w:rsidR="006F4CA5" w:rsidRPr="00EC16B1" w:rsidRDefault="00942710" w:rsidP="007D5270">
            <w:pPr>
              <w:jc w:val="left"/>
              <w:rPr>
                <w:rFonts w:ascii="Times New Romans" w:eastAsia="仿宋_GB2312" w:hAnsi="Times New Romans"/>
                <w:sz w:val="24"/>
              </w:rPr>
            </w:pPr>
            <w:r>
              <w:rPr>
                <w:rFonts w:ascii="Times New Romans" w:eastAsia="仿宋_GB2312" w:hAnsi="Times New Romans" w:hint="eastAsia"/>
                <w:sz w:val="24"/>
              </w:rPr>
              <w:t>让老师了解学情以学定教。</w:t>
            </w:r>
          </w:p>
        </w:tc>
      </w:tr>
      <w:tr w:rsidR="006F4CA5" w:rsidRPr="00EC16B1" w:rsidTr="001B60DC">
        <w:trPr>
          <w:trHeight w:val="461"/>
        </w:trPr>
        <w:tc>
          <w:tcPr>
            <w:tcW w:w="1506" w:type="dxa"/>
            <w:vAlign w:val="center"/>
          </w:tcPr>
          <w:p w:rsidR="006F4CA5" w:rsidRPr="00942710" w:rsidRDefault="00942710" w:rsidP="001B60DC">
            <w:pPr>
              <w:jc w:val="center"/>
              <w:rPr>
                <w:rFonts w:ascii="Times New Romans" w:eastAsia="仿宋_GB2312" w:hAnsi="Times New Romans"/>
                <w:sz w:val="24"/>
              </w:rPr>
            </w:pPr>
            <w:r w:rsidRPr="00942710">
              <w:rPr>
                <w:rFonts w:hint="eastAsia"/>
              </w:rPr>
              <w:t>小组讨论</w:t>
            </w:r>
          </w:p>
        </w:tc>
        <w:tc>
          <w:tcPr>
            <w:tcW w:w="1507" w:type="dxa"/>
            <w:gridSpan w:val="2"/>
          </w:tcPr>
          <w:p w:rsidR="006F4CA5" w:rsidRPr="002C6ED3" w:rsidRDefault="00942710" w:rsidP="00512080">
            <w:pPr>
              <w:jc w:val="center"/>
              <w:rPr>
                <w:rFonts w:ascii="Times New Romans" w:eastAsia="仿宋_GB2312" w:hAnsi="Times New Romans"/>
                <w:sz w:val="24"/>
              </w:rPr>
            </w:pPr>
            <w:r>
              <w:rPr>
                <w:rFonts w:ascii="Times New Romans" w:eastAsia="仿宋_GB2312" w:hAnsi="Times New Romans" w:hint="eastAsia"/>
                <w:szCs w:val="21"/>
              </w:rPr>
              <w:t>17</w:t>
            </w:r>
            <w:r w:rsidR="002C6ED3">
              <w:rPr>
                <w:rFonts w:ascii="Times New Romans" w:eastAsia="仿宋_GB2312" w:hAnsi="Times New Romans" w:hint="eastAsia"/>
                <w:szCs w:val="21"/>
              </w:rPr>
              <w:t>’</w:t>
            </w:r>
            <w:r>
              <w:rPr>
                <w:rFonts w:ascii="Times New Romans" w:eastAsia="仿宋_GB2312" w:hAnsi="Times New Romans" w:hint="eastAsia"/>
                <w:szCs w:val="21"/>
              </w:rPr>
              <w:t>39</w:t>
            </w:r>
            <w:r w:rsidR="002C6ED3">
              <w:rPr>
                <w:rFonts w:ascii="Times New Romans" w:eastAsia="仿宋_GB2312" w:hAnsi="Times New Romans" w:hint="eastAsia"/>
                <w:szCs w:val="21"/>
              </w:rPr>
              <w:t>”</w:t>
            </w:r>
            <w:r w:rsidR="002C6ED3" w:rsidRPr="002C6ED3">
              <w:rPr>
                <w:rFonts w:ascii="Times New Romans" w:eastAsia="仿宋_GB2312" w:hAnsi="Times New Romans" w:hint="eastAsia"/>
                <w:szCs w:val="21"/>
              </w:rPr>
              <w:t>-</w:t>
            </w:r>
            <w:r w:rsidR="00512080">
              <w:rPr>
                <w:rFonts w:ascii="Times New Romans" w:eastAsia="仿宋_GB2312" w:hAnsi="Times New Romans" w:hint="eastAsia"/>
                <w:szCs w:val="21"/>
              </w:rPr>
              <w:t>32</w:t>
            </w:r>
            <w:r w:rsidR="00512080">
              <w:rPr>
                <w:rFonts w:ascii="Times New Romans" w:eastAsia="仿宋_GB2312" w:hAnsi="Times New Romans" w:hint="eastAsia"/>
                <w:szCs w:val="21"/>
              </w:rPr>
              <w:t>’</w:t>
            </w:r>
            <w:r w:rsidR="00512080">
              <w:rPr>
                <w:rFonts w:ascii="Times New Romans" w:eastAsia="仿宋_GB2312" w:hAnsi="Times New Romans" w:hint="eastAsia"/>
                <w:szCs w:val="21"/>
              </w:rPr>
              <w:t>40</w:t>
            </w:r>
            <w:r w:rsidR="00512080">
              <w:rPr>
                <w:rFonts w:ascii="Times New Romans" w:eastAsia="仿宋_GB2312" w:hAnsi="Times New Romans" w:hint="eastAsia"/>
                <w:szCs w:val="21"/>
              </w:rPr>
              <w:t>”</w:t>
            </w:r>
          </w:p>
        </w:tc>
        <w:tc>
          <w:tcPr>
            <w:tcW w:w="1506" w:type="dxa"/>
            <w:vAlign w:val="center"/>
          </w:tcPr>
          <w:p w:rsidR="00942710" w:rsidRDefault="00942710" w:rsidP="00942710">
            <w:pPr>
              <w:numPr>
                <w:ilvl w:val="0"/>
                <w:numId w:val="2"/>
              </w:numPr>
              <w:jc w:val="left"/>
              <w:rPr>
                <w:rFonts w:hint="eastAsia"/>
              </w:rPr>
            </w:pPr>
            <w:r>
              <w:rPr>
                <w:rFonts w:hint="eastAsia"/>
              </w:rPr>
              <w:t>学生之间思维的碰撞，</w:t>
            </w:r>
          </w:p>
          <w:p w:rsidR="00942710" w:rsidRDefault="00942710" w:rsidP="00942710">
            <w:pPr>
              <w:numPr>
                <w:ilvl w:val="0"/>
                <w:numId w:val="2"/>
              </w:numPr>
              <w:jc w:val="left"/>
              <w:rPr>
                <w:rFonts w:hint="eastAsia"/>
              </w:rPr>
            </w:pPr>
            <w:r>
              <w:rPr>
                <w:rFonts w:hint="eastAsia"/>
              </w:rPr>
              <w:t>小组讨论与合作能力的培养。</w:t>
            </w:r>
          </w:p>
          <w:p w:rsidR="006F4CA5" w:rsidRPr="00EC16B1" w:rsidRDefault="00942710" w:rsidP="00942710">
            <w:pPr>
              <w:jc w:val="center"/>
              <w:rPr>
                <w:rFonts w:ascii="Times New Romans" w:eastAsia="仿宋_GB2312" w:hAnsi="Times New Romans"/>
                <w:sz w:val="24"/>
              </w:rPr>
            </w:pPr>
            <w:r>
              <w:rPr>
                <w:rFonts w:hint="eastAsia"/>
              </w:rPr>
              <w:t>口语表达能力的培养</w:t>
            </w:r>
          </w:p>
        </w:tc>
        <w:tc>
          <w:tcPr>
            <w:tcW w:w="1507" w:type="dxa"/>
            <w:gridSpan w:val="2"/>
            <w:vAlign w:val="center"/>
          </w:tcPr>
          <w:p w:rsidR="00942710" w:rsidRDefault="00942710" w:rsidP="00942710">
            <w:pPr>
              <w:rPr>
                <w:rFonts w:hint="eastAsia"/>
              </w:rPr>
            </w:pPr>
            <w:r>
              <w:rPr>
                <w:rFonts w:hint="eastAsia"/>
              </w:rPr>
              <w:t xml:space="preserve">If you see the emperor with no clothes, what would you do? Why? </w:t>
            </w:r>
          </w:p>
          <w:p w:rsidR="00942710" w:rsidRDefault="00942710" w:rsidP="00942710">
            <w:pPr>
              <w:rPr>
                <w:rFonts w:hint="eastAsia"/>
              </w:rPr>
            </w:pPr>
            <w:r>
              <w:rPr>
                <w:rFonts w:hint="eastAsia"/>
              </w:rPr>
              <w:t>Do you think it</w:t>
            </w:r>
            <w:r>
              <w:t>’</w:t>
            </w:r>
            <w:r>
              <w:rPr>
                <w:rFonts w:hint="eastAsia"/>
              </w:rPr>
              <w:t>s a good idea or not a good idea</w:t>
            </w:r>
            <w:r>
              <w:rPr>
                <w:rFonts w:hint="eastAsia"/>
              </w:rPr>
              <w:t>？</w:t>
            </w:r>
            <w:r>
              <w:rPr>
                <w:rFonts w:hint="eastAsia"/>
              </w:rPr>
              <w:t>Why?</w:t>
            </w:r>
          </w:p>
          <w:p w:rsidR="006F4CA5" w:rsidRPr="009D2917" w:rsidRDefault="006F4CA5" w:rsidP="001B60DC">
            <w:pPr>
              <w:jc w:val="center"/>
              <w:rPr>
                <w:rFonts w:ascii="Times New Romans" w:eastAsia="仿宋_GB2312" w:hAnsi="Times New Romans"/>
                <w:sz w:val="24"/>
              </w:rPr>
            </w:pPr>
          </w:p>
        </w:tc>
        <w:tc>
          <w:tcPr>
            <w:tcW w:w="1506" w:type="dxa"/>
            <w:gridSpan w:val="2"/>
            <w:vAlign w:val="center"/>
          </w:tcPr>
          <w:p w:rsidR="00942710" w:rsidRDefault="00942710" w:rsidP="00942710">
            <w:pPr>
              <w:rPr>
                <w:rFonts w:hint="eastAsia"/>
              </w:rPr>
            </w:pPr>
            <w:r>
              <w:rPr>
                <w:rFonts w:hint="eastAsia"/>
              </w:rPr>
              <w:t>小组讨论，发表自己观点</w:t>
            </w:r>
            <w:r>
              <w:rPr>
                <w:rFonts w:hint="eastAsia"/>
              </w:rPr>
              <w:t>,</w:t>
            </w:r>
            <w:r>
              <w:rPr>
                <w:rFonts w:hint="eastAsia"/>
              </w:rPr>
              <w:t>并对组内其他成员的观点提出自己的见解</w:t>
            </w:r>
          </w:p>
          <w:p w:rsidR="00942710" w:rsidRDefault="00942710" w:rsidP="00942710">
            <w:pPr>
              <w:rPr>
                <w:rFonts w:hint="eastAsia"/>
              </w:rPr>
            </w:pPr>
            <w:r>
              <w:rPr>
                <w:rFonts w:hint="eastAsia"/>
              </w:rPr>
              <w:t xml:space="preserve"> </w:t>
            </w:r>
            <w:r>
              <w:rPr>
                <w:rFonts w:hint="eastAsia"/>
              </w:rPr>
              <w:t>最后经过小组讨论，选择一种自己认为最好的</w:t>
            </w:r>
            <w:r>
              <w:rPr>
                <w:rFonts w:hint="eastAsia"/>
              </w:rPr>
              <w:t xml:space="preserve">idea, </w:t>
            </w:r>
            <w:r>
              <w:rPr>
                <w:rFonts w:hint="eastAsia"/>
              </w:rPr>
              <w:t>并推选出小组发言代表。</w:t>
            </w:r>
          </w:p>
          <w:p w:rsidR="009D2917" w:rsidRPr="00EC16B1" w:rsidRDefault="009D2917" w:rsidP="001B60DC">
            <w:pPr>
              <w:jc w:val="center"/>
              <w:rPr>
                <w:rFonts w:ascii="Times New Romans" w:eastAsia="仿宋_GB2312" w:hAnsi="Times New Romans"/>
                <w:sz w:val="24"/>
              </w:rPr>
            </w:pPr>
          </w:p>
        </w:tc>
        <w:tc>
          <w:tcPr>
            <w:tcW w:w="1507" w:type="dxa"/>
            <w:vAlign w:val="center"/>
          </w:tcPr>
          <w:p w:rsidR="00942710" w:rsidRDefault="00942710" w:rsidP="00942710">
            <w:pPr>
              <w:jc w:val="left"/>
              <w:rPr>
                <w:rFonts w:ascii="宋体" w:hAnsi="华文楷体" w:hint="eastAsia"/>
                <w:sz w:val="24"/>
              </w:rPr>
            </w:pPr>
            <w:r>
              <w:rPr>
                <w:rFonts w:ascii="宋体" w:hAnsi="华文楷体" w:hint="eastAsia"/>
                <w:sz w:val="24"/>
              </w:rPr>
              <w:t>1.课前导学的作业布置为孩子们的口头表达提供支撑与准备；</w:t>
            </w:r>
          </w:p>
          <w:p w:rsidR="00942710" w:rsidRDefault="00942710" w:rsidP="00942710">
            <w:pPr>
              <w:jc w:val="left"/>
              <w:rPr>
                <w:rFonts w:ascii="宋体" w:hAnsi="华文楷体" w:hint="eastAsia"/>
                <w:sz w:val="24"/>
              </w:rPr>
            </w:pPr>
            <w:r>
              <w:rPr>
                <w:rFonts w:ascii="宋体" w:hAnsi="华文楷体" w:hint="eastAsia"/>
                <w:sz w:val="24"/>
              </w:rPr>
              <w:t>2.课中</w:t>
            </w:r>
            <w:r w:rsidR="00512080">
              <w:rPr>
                <w:rFonts w:ascii="宋体" w:hAnsi="华文楷体" w:hint="eastAsia"/>
                <w:sz w:val="24"/>
              </w:rPr>
              <w:t>提供讨论的支撑句截图发送给学生，为学生的讨论提供了有效的参考句</w:t>
            </w:r>
            <w:r>
              <w:rPr>
                <w:rFonts w:ascii="宋体" w:hAnsi="华文楷体" w:hint="eastAsia"/>
                <w:sz w:val="24"/>
              </w:rPr>
              <w:t>；</w:t>
            </w:r>
          </w:p>
          <w:p w:rsidR="00942710" w:rsidRDefault="00942710" w:rsidP="00942710">
            <w:pPr>
              <w:jc w:val="left"/>
              <w:rPr>
                <w:rFonts w:ascii="宋体" w:hAnsi="华文楷体" w:hint="eastAsia"/>
                <w:sz w:val="24"/>
              </w:rPr>
            </w:pPr>
            <w:r>
              <w:rPr>
                <w:rFonts w:ascii="宋体" w:hAnsi="华文楷体" w:hint="eastAsia"/>
                <w:sz w:val="24"/>
              </w:rPr>
              <w:t>3.小组对抗功能的使用有效记录和激励了小组讨论的过程。</w:t>
            </w:r>
          </w:p>
          <w:p w:rsidR="006F4CA5" w:rsidRPr="00EC16B1" w:rsidRDefault="006F4CA5" w:rsidP="001B60DC">
            <w:pPr>
              <w:jc w:val="left"/>
              <w:rPr>
                <w:rFonts w:ascii="Times New Romans" w:eastAsia="仿宋_GB2312" w:hAnsi="Times New Romans"/>
                <w:sz w:val="24"/>
              </w:rPr>
            </w:pPr>
          </w:p>
        </w:tc>
      </w:tr>
      <w:tr w:rsidR="006F4CA5" w:rsidRPr="00EC16B1" w:rsidTr="001B60DC">
        <w:trPr>
          <w:trHeight w:val="461"/>
        </w:trPr>
        <w:tc>
          <w:tcPr>
            <w:tcW w:w="1506" w:type="dxa"/>
            <w:vAlign w:val="center"/>
          </w:tcPr>
          <w:p w:rsidR="006F4CA5" w:rsidRPr="00512080" w:rsidRDefault="00512080" w:rsidP="001B60DC">
            <w:pPr>
              <w:jc w:val="center"/>
              <w:rPr>
                <w:rFonts w:ascii="Times New Romans" w:eastAsia="仿宋_GB2312" w:hAnsi="Times New Romans"/>
                <w:sz w:val="24"/>
              </w:rPr>
            </w:pPr>
            <w:r w:rsidRPr="00512080">
              <w:rPr>
                <w:rFonts w:hint="eastAsia"/>
              </w:rPr>
              <w:lastRenderedPageBreak/>
              <w:t>朗读复习课文，课堂总结，家庭作业布置</w:t>
            </w:r>
          </w:p>
        </w:tc>
        <w:tc>
          <w:tcPr>
            <w:tcW w:w="1507" w:type="dxa"/>
            <w:gridSpan w:val="2"/>
          </w:tcPr>
          <w:p w:rsidR="006F4CA5" w:rsidRPr="00EC16B1" w:rsidRDefault="00512080" w:rsidP="00512080">
            <w:pPr>
              <w:jc w:val="center"/>
              <w:rPr>
                <w:rFonts w:ascii="Times New Romans" w:eastAsia="仿宋_GB2312" w:hAnsi="Times New Romans"/>
                <w:szCs w:val="21"/>
              </w:rPr>
            </w:pPr>
            <w:r>
              <w:rPr>
                <w:rFonts w:ascii="Times New Romans" w:eastAsia="仿宋_GB2312" w:hAnsi="Times New Romans" w:hint="eastAsia"/>
                <w:szCs w:val="21"/>
              </w:rPr>
              <w:t>32</w:t>
            </w:r>
            <w:r w:rsidR="00DF1AE3">
              <w:rPr>
                <w:rFonts w:ascii="Times New Romans" w:eastAsia="仿宋_GB2312" w:hAnsi="Times New Romans" w:hint="eastAsia"/>
                <w:szCs w:val="21"/>
              </w:rPr>
              <w:t>’</w:t>
            </w:r>
            <w:r>
              <w:rPr>
                <w:rFonts w:ascii="Times New Romans" w:eastAsia="仿宋_GB2312" w:hAnsi="Times New Romans" w:hint="eastAsia"/>
                <w:szCs w:val="21"/>
              </w:rPr>
              <w:t>41</w:t>
            </w:r>
            <w:r w:rsidR="00DF1AE3">
              <w:rPr>
                <w:rFonts w:ascii="Times New Romans" w:eastAsia="仿宋_GB2312" w:hAnsi="Times New Romans" w:hint="eastAsia"/>
                <w:szCs w:val="21"/>
              </w:rPr>
              <w:t>”</w:t>
            </w:r>
            <w:r w:rsidR="009D2917">
              <w:rPr>
                <w:rFonts w:ascii="Times New Romans" w:eastAsia="仿宋_GB2312" w:hAnsi="Times New Romans" w:hint="eastAsia"/>
                <w:szCs w:val="21"/>
              </w:rPr>
              <w:t>-</w:t>
            </w:r>
            <w:r>
              <w:rPr>
                <w:rFonts w:ascii="Times New Romans" w:eastAsia="仿宋_GB2312" w:hAnsi="Times New Romans" w:hint="eastAsia"/>
                <w:szCs w:val="21"/>
              </w:rPr>
              <w:t>最后</w:t>
            </w:r>
          </w:p>
        </w:tc>
        <w:tc>
          <w:tcPr>
            <w:tcW w:w="1506" w:type="dxa"/>
            <w:vAlign w:val="center"/>
          </w:tcPr>
          <w:p w:rsidR="006F4CA5" w:rsidRPr="00EC16B1" w:rsidRDefault="00512080" w:rsidP="001B60DC">
            <w:pPr>
              <w:jc w:val="center"/>
              <w:rPr>
                <w:rFonts w:ascii="Times New Romans" w:eastAsia="仿宋_GB2312" w:hAnsi="Times New Romans"/>
                <w:sz w:val="24"/>
              </w:rPr>
            </w:pPr>
            <w:r>
              <w:rPr>
                <w:rFonts w:ascii="宋体" w:hAnsi="华文楷体" w:hint="eastAsia"/>
                <w:sz w:val="24"/>
              </w:rPr>
              <w:t>让课堂上没有能够进行的讨论和思维碰撞能继续</w:t>
            </w:r>
          </w:p>
        </w:tc>
        <w:tc>
          <w:tcPr>
            <w:tcW w:w="1507" w:type="dxa"/>
            <w:gridSpan w:val="2"/>
            <w:vAlign w:val="center"/>
          </w:tcPr>
          <w:p w:rsidR="006F4CA5" w:rsidRPr="00EC16B1" w:rsidRDefault="00512080" w:rsidP="001B60DC">
            <w:pPr>
              <w:jc w:val="center"/>
              <w:rPr>
                <w:rFonts w:ascii="Times New Romans" w:eastAsia="仿宋_GB2312" w:hAnsi="Times New Romans"/>
                <w:sz w:val="24"/>
              </w:rPr>
            </w:pPr>
            <w:r>
              <w:rPr>
                <w:rFonts w:ascii="Times New Romans" w:eastAsia="仿宋_GB2312" w:hAnsi="Times New Romans" w:hint="eastAsia"/>
                <w:sz w:val="24"/>
              </w:rPr>
              <w:t>分享课中未能表达的观点</w:t>
            </w:r>
          </w:p>
        </w:tc>
        <w:tc>
          <w:tcPr>
            <w:tcW w:w="1506" w:type="dxa"/>
            <w:gridSpan w:val="2"/>
            <w:vAlign w:val="center"/>
          </w:tcPr>
          <w:p w:rsidR="006F4CA5" w:rsidRPr="00EC16B1" w:rsidRDefault="00512080" w:rsidP="00512080">
            <w:pPr>
              <w:jc w:val="center"/>
              <w:rPr>
                <w:rFonts w:ascii="Times New Romans" w:eastAsia="仿宋_GB2312" w:hAnsi="Times New Romans"/>
                <w:sz w:val="24"/>
              </w:rPr>
            </w:pPr>
            <w:r>
              <w:rPr>
                <w:rFonts w:ascii="宋体" w:hAnsi="华文楷体" w:hint="eastAsia"/>
                <w:sz w:val="24"/>
              </w:rPr>
              <w:t>课后在班级空间里分享观点。</w:t>
            </w:r>
          </w:p>
        </w:tc>
        <w:tc>
          <w:tcPr>
            <w:tcW w:w="1507" w:type="dxa"/>
            <w:vAlign w:val="center"/>
          </w:tcPr>
          <w:p w:rsidR="006F4CA5" w:rsidRPr="003578D1" w:rsidRDefault="00512080" w:rsidP="001B60DC">
            <w:pPr>
              <w:jc w:val="left"/>
              <w:rPr>
                <w:rFonts w:ascii="Times New Romans" w:eastAsia="仿宋_GB2312" w:hAnsi="Times New Romans"/>
                <w:sz w:val="24"/>
              </w:rPr>
            </w:pPr>
            <w:r>
              <w:rPr>
                <w:rFonts w:ascii="Times New Romans" w:eastAsia="仿宋_GB2312" w:hAnsi="Times New Romans" w:hint="eastAsia"/>
                <w:sz w:val="24"/>
              </w:rPr>
              <w:t>班级空间的运用：让学习具有延展性</w:t>
            </w:r>
          </w:p>
        </w:tc>
      </w:tr>
      <w:tr w:rsidR="006F4CA5" w:rsidRPr="00EC16B1" w:rsidTr="001B60DC">
        <w:trPr>
          <w:trHeight w:val="461"/>
        </w:trPr>
        <w:tc>
          <w:tcPr>
            <w:tcW w:w="1506" w:type="dxa"/>
            <w:vAlign w:val="center"/>
          </w:tcPr>
          <w:p w:rsidR="006F4CA5" w:rsidRPr="003578D1" w:rsidRDefault="006F4CA5" w:rsidP="001B60DC">
            <w:pPr>
              <w:jc w:val="center"/>
              <w:rPr>
                <w:rFonts w:ascii="Times New Romans" w:eastAsia="仿宋_GB2312" w:hAnsi="Times New Romans"/>
                <w:sz w:val="24"/>
              </w:rPr>
            </w:pPr>
          </w:p>
        </w:tc>
        <w:tc>
          <w:tcPr>
            <w:tcW w:w="1507" w:type="dxa"/>
            <w:gridSpan w:val="2"/>
          </w:tcPr>
          <w:p w:rsidR="006F4CA5" w:rsidRPr="00EC16B1" w:rsidRDefault="006F4CA5" w:rsidP="001B60DC">
            <w:pPr>
              <w:jc w:val="center"/>
              <w:rPr>
                <w:rFonts w:ascii="Times New Romans" w:eastAsia="仿宋_GB2312" w:hAnsi="Times New Romans"/>
                <w:szCs w:val="21"/>
              </w:rPr>
            </w:pPr>
          </w:p>
        </w:tc>
        <w:tc>
          <w:tcPr>
            <w:tcW w:w="1506" w:type="dxa"/>
            <w:vAlign w:val="center"/>
          </w:tcPr>
          <w:p w:rsidR="006F4CA5" w:rsidRPr="00EC16B1" w:rsidRDefault="006F4CA5" w:rsidP="001B60DC">
            <w:pPr>
              <w:jc w:val="center"/>
              <w:rPr>
                <w:rFonts w:ascii="Times New Romans" w:eastAsia="仿宋_GB2312" w:hAnsi="Times New Romans"/>
                <w:sz w:val="24"/>
              </w:rPr>
            </w:pPr>
          </w:p>
        </w:tc>
        <w:tc>
          <w:tcPr>
            <w:tcW w:w="1507" w:type="dxa"/>
            <w:gridSpan w:val="2"/>
            <w:vAlign w:val="center"/>
          </w:tcPr>
          <w:p w:rsidR="002C6ED3" w:rsidRPr="002C6ED3" w:rsidRDefault="002C6ED3" w:rsidP="001B60DC">
            <w:pPr>
              <w:jc w:val="center"/>
              <w:rPr>
                <w:rFonts w:ascii="Times New Romans" w:eastAsia="仿宋_GB2312" w:hAnsi="Times New Romans"/>
                <w:sz w:val="24"/>
              </w:rPr>
            </w:pPr>
          </w:p>
        </w:tc>
        <w:tc>
          <w:tcPr>
            <w:tcW w:w="1506" w:type="dxa"/>
            <w:gridSpan w:val="2"/>
            <w:vAlign w:val="center"/>
          </w:tcPr>
          <w:p w:rsidR="006F4CA5" w:rsidRPr="00EC16B1" w:rsidRDefault="006F4CA5" w:rsidP="001B60DC">
            <w:pPr>
              <w:jc w:val="center"/>
              <w:rPr>
                <w:rFonts w:ascii="Times New Romans" w:eastAsia="仿宋_GB2312" w:hAnsi="Times New Romans"/>
                <w:sz w:val="24"/>
              </w:rPr>
            </w:pPr>
          </w:p>
        </w:tc>
        <w:tc>
          <w:tcPr>
            <w:tcW w:w="1507" w:type="dxa"/>
            <w:vAlign w:val="center"/>
          </w:tcPr>
          <w:p w:rsidR="006F4CA5" w:rsidRPr="002C6ED3" w:rsidRDefault="006F4CA5" w:rsidP="001B60DC">
            <w:pPr>
              <w:jc w:val="left"/>
              <w:rPr>
                <w:rFonts w:ascii="Times New Romans" w:eastAsia="仿宋_GB2312" w:hAnsi="Times New Romans"/>
                <w:sz w:val="24"/>
              </w:rPr>
            </w:pPr>
          </w:p>
        </w:tc>
      </w:tr>
      <w:tr w:rsidR="002C6ED3" w:rsidRPr="00EC16B1" w:rsidTr="001B60DC">
        <w:trPr>
          <w:trHeight w:val="461"/>
        </w:trPr>
        <w:tc>
          <w:tcPr>
            <w:tcW w:w="1506" w:type="dxa"/>
            <w:vAlign w:val="center"/>
          </w:tcPr>
          <w:p w:rsidR="002C6ED3" w:rsidRDefault="002C6ED3" w:rsidP="001B60DC">
            <w:pPr>
              <w:jc w:val="center"/>
              <w:rPr>
                <w:rFonts w:ascii="Times New Romans" w:eastAsia="仿宋_GB2312" w:hAnsi="Times New Romans"/>
                <w:sz w:val="24"/>
              </w:rPr>
            </w:pPr>
          </w:p>
        </w:tc>
        <w:tc>
          <w:tcPr>
            <w:tcW w:w="1507" w:type="dxa"/>
            <w:gridSpan w:val="2"/>
          </w:tcPr>
          <w:p w:rsidR="002C6ED3" w:rsidRDefault="002C6ED3" w:rsidP="001B60DC">
            <w:pPr>
              <w:jc w:val="center"/>
              <w:rPr>
                <w:rFonts w:ascii="Times New Romans" w:eastAsia="仿宋_GB2312" w:hAnsi="Times New Romans"/>
                <w:szCs w:val="21"/>
              </w:rPr>
            </w:pPr>
          </w:p>
        </w:tc>
        <w:tc>
          <w:tcPr>
            <w:tcW w:w="1506" w:type="dxa"/>
            <w:vAlign w:val="center"/>
          </w:tcPr>
          <w:p w:rsidR="002C6ED3" w:rsidRDefault="002C6ED3" w:rsidP="001B60DC">
            <w:pPr>
              <w:jc w:val="center"/>
              <w:rPr>
                <w:rFonts w:ascii="Times New Romans" w:eastAsia="仿宋_GB2312" w:hAnsi="Times New Romans"/>
                <w:sz w:val="24"/>
              </w:rPr>
            </w:pPr>
          </w:p>
        </w:tc>
        <w:tc>
          <w:tcPr>
            <w:tcW w:w="1507" w:type="dxa"/>
            <w:gridSpan w:val="2"/>
            <w:vAlign w:val="center"/>
          </w:tcPr>
          <w:p w:rsidR="002C6ED3" w:rsidRDefault="002C6ED3" w:rsidP="001B60DC">
            <w:pPr>
              <w:jc w:val="center"/>
              <w:rPr>
                <w:rFonts w:ascii="Times New Romans" w:eastAsia="仿宋_GB2312" w:hAnsi="Times New Romans"/>
                <w:sz w:val="24"/>
              </w:rPr>
            </w:pPr>
          </w:p>
        </w:tc>
        <w:tc>
          <w:tcPr>
            <w:tcW w:w="1506" w:type="dxa"/>
            <w:gridSpan w:val="2"/>
            <w:vAlign w:val="center"/>
          </w:tcPr>
          <w:p w:rsidR="002C6ED3" w:rsidRDefault="002C6ED3" w:rsidP="001B60DC">
            <w:pPr>
              <w:jc w:val="center"/>
              <w:rPr>
                <w:rFonts w:ascii="Times New Romans" w:eastAsia="仿宋_GB2312" w:hAnsi="Times New Romans"/>
                <w:sz w:val="24"/>
              </w:rPr>
            </w:pPr>
          </w:p>
        </w:tc>
        <w:tc>
          <w:tcPr>
            <w:tcW w:w="1507" w:type="dxa"/>
            <w:vAlign w:val="center"/>
          </w:tcPr>
          <w:p w:rsidR="002C6ED3" w:rsidRPr="002C6ED3" w:rsidRDefault="002C6ED3" w:rsidP="001B60DC">
            <w:pPr>
              <w:jc w:val="left"/>
              <w:rPr>
                <w:rFonts w:ascii="Times New Romans" w:eastAsia="仿宋_GB2312" w:hAnsi="Times New Romans"/>
                <w:sz w:val="24"/>
              </w:rPr>
            </w:pPr>
          </w:p>
        </w:tc>
      </w:tr>
    </w:tbl>
    <w:p w:rsidR="006F4CA5" w:rsidRPr="00EC16B1" w:rsidRDefault="006F4CA5" w:rsidP="006F4CA5">
      <w:pPr>
        <w:adjustRightInd w:val="0"/>
        <w:snapToGrid w:val="0"/>
        <w:spacing w:line="440" w:lineRule="exact"/>
        <w:rPr>
          <w:rFonts w:ascii="Times New Romans" w:eastAsia="仿宋_GB2312" w:hAnsi="Times New Romans"/>
          <w:kern w:val="0"/>
        </w:rPr>
      </w:pPr>
      <w:r w:rsidRPr="00EC16B1">
        <w:rPr>
          <w:rFonts w:ascii="Times New Romans" w:eastAsia="仿宋_GB2312" w:hAnsi="Times New Romans" w:hint="eastAsia"/>
          <w:kern w:val="0"/>
        </w:rPr>
        <w:t>注：此模板可另附纸，为教学案例和教学论文的发表奠定基础。</w:t>
      </w:r>
    </w:p>
    <w:p w:rsidR="0037235C" w:rsidRPr="006F4CA5" w:rsidRDefault="00F75730"/>
    <w:sectPr w:rsidR="0037235C" w:rsidRPr="006F4CA5" w:rsidSect="00166D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730" w:rsidRDefault="00F75730" w:rsidP="00AD165A">
      <w:r>
        <w:separator/>
      </w:r>
    </w:p>
  </w:endnote>
  <w:endnote w:type="continuationSeparator" w:id="0">
    <w:p w:rsidR="00F75730" w:rsidRDefault="00F75730" w:rsidP="00AD16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s">
    <w:altName w:val="Times New Roman"/>
    <w:charset w:val="00"/>
    <w:family w:val="auto"/>
    <w:pitch w:val="default"/>
    <w:sig w:usb0="00000000" w:usb1="00000000" w:usb2="00000000" w:usb3="00000000" w:csb0="00000001" w:csb1="00000000"/>
  </w:font>
  <w:font w:name="仿宋_GB2312">
    <w:altName w:val="微软雅黑"/>
    <w:charset w:val="86"/>
    <w:family w:val="modern"/>
    <w:pitch w:val="fixed"/>
    <w:sig w:usb0="00000000" w:usb1="080E0000" w:usb2="00000010" w:usb3="00000000" w:csb0="00040000" w:csb1="00000000"/>
  </w:font>
  <w:font w:name="方正小标宋简体">
    <w:altName w:val="方正兰亭超细黑简体"/>
    <w:charset w:val="86"/>
    <w:family w:val="auto"/>
    <w:pitch w:val="default"/>
    <w:sig w:usb0="00000000" w:usb1="00000000" w:usb2="00000010" w:usb3="00000000" w:csb0="00040000" w:csb1="00000000"/>
  </w:font>
  <w:font w:name="楷体_GB2312">
    <w:altName w:val="微软雅黑"/>
    <w:charset w:val="86"/>
    <w:family w:val="modern"/>
    <w:pitch w:val="default"/>
    <w:sig w:usb0="00000000" w:usb1="080E0000" w:usb2="00000000" w:usb3="00000000" w:csb0="00040000" w:csb1="00000000"/>
  </w:font>
  <w:font w:name="华文楷体">
    <w:altName w:val="楷体_GB2312"/>
    <w:charset w:val="86"/>
    <w:family w:val="auto"/>
    <w:pitch w:val="default"/>
    <w:sig w:usb0="00000287" w:usb1="080F0000" w:usb2="00000000" w:usb3="00000000" w:csb0="0004009F" w:csb1="DFD7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730" w:rsidRDefault="00F75730" w:rsidP="00AD165A">
      <w:r>
        <w:separator/>
      </w:r>
    </w:p>
  </w:footnote>
  <w:footnote w:type="continuationSeparator" w:id="0">
    <w:p w:rsidR="00F75730" w:rsidRDefault="00F75730" w:rsidP="00AD16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BAB77"/>
    <w:multiLevelType w:val="singleLevel"/>
    <w:tmpl w:val="574BAB77"/>
    <w:lvl w:ilvl="0">
      <w:start w:val="1"/>
      <w:numFmt w:val="decimal"/>
      <w:suff w:val="nothing"/>
      <w:lvlText w:val="%1."/>
      <w:lvlJc w:val="left"/>
    </w:lvl>
  </w:abstractNum>
  <w:abstractNum w:abstractNumId="1">
    <w:nsid w:val="574BBB23"/>
    <w:multiLevelType w:val="singleLevel"/>
    <w:tmpl w:val="574BBB23"/>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4CA5"/>
    <w:rsid w:val="0002229D"/>
    <w:rsid w:val="000718A1"/>
    <w:rsid w:val="00166D28"/>
    <w:rsid w:val="002727D6"/>
    <w:rsid w:val="002C6ED3"/>
    <w:rsid w:val="003578D1"/>
    <w:rsid w:val="003C6E41"/>
    <w:rsid w:val="004A6902"/>
    <w:rsid w:val="00512080"/>
    <w:rsid w:val="00683D8B"/>
    <w:rsid w:val="006C0288"/>
    <w:rsid w:val="006F4CA5"/>
    <w:rsid w:val="007D5270"/>
    <w:rsid w:val="008138C2"/>
    <w:rsid w:val="00942710"/>
    <w:rsid w:val="009D2917"/>
    <w:rsid w:val="00AD165A"/>
    <w:rsid w:val="00AD3084"/>
    <w:rsid w:val="00BD1FEB"/>
    <w:rsid w:val="00C8256C"/>
    <w:rsid w:val="00D57F3E"/>
    <w:rsid w:val="00DF1AE3"/>
    <w:rsid w:val="00E1537D"/>
    <w:rsid w:val="00EB6F5A"/>
    <w:rsid w:val="00F23032"/>
    <w:rsid w:val="00F757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CA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16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D165A"/>
    <w:rPr>
      <w:rFonts w:ascii="Calibri" w:eastAsia="宋体" w:hAnsi="Calibri" w:cs="Times New Roman"/>
      <w:sz w:val="18"/>
      <w:szCs w:val="18"/>
    </w:rPr>
  </w:style>
  <w:style w:type="paragraph" w:styleId="a4">
    <w:name w:val="footer"/>
    <w:basedOn w:val="a"/>
    <w:link w:val="Char0"/>
    <w:uiPriority w:val="99"/>
    <w:semiHidden/>
    <w:unhideWhenUsed/>
    <w:rsid w:val="00AD165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D165A"/>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4</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刘恋</dc:creator>
  <cp:keywords/>
  <dc:description/>
  <cp:lastModifiedBy>Administrator</cp:lastModifiedBy>
  <cp:revision>9</cp:revision>
  <dcterms:created xsi:type="dcterms:W3CDTF">2016-12-09T02:12:00Z</dcterms:created>
  <dcterms:modified xsi:type="dcterms:W3CDTF">2017-01-13T10:07:00Z</dcterms:modified>
</cp:coreProperties>
</file>