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s" w:hAnsi="Times New Romans" w:eastAsia="仿宋_GB2312"/>
          <w:b/>
          <w:sz w:val="32"/>
          <w:szCs w:val="32"/>
        </w:rPr>
      </w:pPr>
      <w:r>
        <w:rPr>
          <w:rFonts w:hint="eastAsia" w:ascii="Times New Romans" w:hAnsi="Times New Romans" w:eastAsia="仿宋_GB2312"/>
          <w:sz w:val="32"/>
          <w:szCs w:val="32"/>
        </w:rPr>
        <w:t>附表2</w:t>
      </w:r>
    </w:p>
    <w:p>
      <w:pPr>
        <w:adjustRightInd w:val="0"/>
        <w:snapToGrid w:val="0"/>
        <w:spacing w:after="93" w:afterLines="30" w:line="520" w:lineRule="exact"/>
        <w:jc w:val="center"/>
        <w:rPr>
          <w:rFonts w:ascii="Times New Romans" w:hAnsi="Times New Romans" w:eastAsia="方正小标宋简体"/>
          <w:spacing w:val="-20"/>
          <w:sz w:val="32"/>
          <w:szCs w:val="32"/>
        </w:rPr>
      </w:pPr>
      <w:r>
        <w:rPr>
          <w:rFonts w:hint="eastAsia" w:ascii="Times New Romans" w:hAnsi="Times New Romans" w:eastAsia="方正小标宋简体"/>
          <w:sz w:val="32"/>
          <w:szCs w:val="32"/>
        </w:rPr>
        <w:t>2017年观摩活动教学反思表</w:t>
      </w:r>
    </w:p>
    <w:tbl>
      <w:tblPr>
        <w:tblStyle w:val="3"/>
        <w:tblW w:w="9007" w:type="dxa"/>
        <w:tblInd w:w="-25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3828"/>
        <w:gridCol w:w="963"/>
        <w:gridCol w:w="27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bookmarkStart w:id="0" w:name="TeacherName"/>
            <w:bookmarkEnd w:id="0"/>
            <w:r>
              <w:rPr>
                <w:rFonts w:hint="eastAsia" w:ascii="Times New Romans" w:hAnsi="Times New Romans" w:eastAsia="仿宋_GB2312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840" w:firstLineChars="350"/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河南</w:t>
            </w:r>
            <w:r>
              <w:rPr>
                <w:rFonts w:ascii="Times New Romans" w:hAnsi="Times New Romans" w:eastAsia="仿宋_GB2312"/>
                <w:sz w:val="24"/>
              </w:rPr>
              <w:t>省三门峡市龙湖小学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="Times New Romans" w:hAnsi="Times New Romans" w:eastAsia="仿宋_GB2312"/>
                <w:sz w:val="24"/>
              </w:rPr>
            </w:pPr>
            <w:bookmarkStart w:id="1" w:name="thinking_1"/>
            <w:bookmarkEnd w:id="1"/>
            <w:r>
              <w:rPr>
                <w:rFonts w:hint="eastAsia" w:ascii="Times New Romans" w:hAnsi="Times New Romans" w:eastAsia="仿宋_GB2312"/>
                <w:sz w:val="24"/>
              </w:rPr>
              <w:t>认识</w:t>
            </w:r>
            <w:r>
              <w:rPr>
                <w:rFonts w:ascii="Times New Romans" w:hAnsi="Times New Romans" w:eastAsia="仿宋_GB2312"/>
                <w:sz w:val="24"/>
              </w:rPr>
              <w:t>钟表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邢</w:t>
            </w:r>
            <w:r>
              <w:rPr>
                <w:rFonts w:ascii="Times New Romans" w:hAnsi="Times New Romans" w:eastAsia="仿宋_GB2312"/>
                <w:sz w:val="24"/>
              </w:rPr>
              <w:t>君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9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60" w:firstLineChars="400"/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小学</w:t>
            </w:r>
            <w:r>
              <w:rPr>
                <w:rFonts w:ascii="Times New Romans" w:hAnsi="Times New Romans" w:eastAsia="仿宋_GB2312"/>
                <w:sz w:val="24"/>
              </w:rPr>
              <w:t>数学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一年级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 xml:space="preserve">1.应用了哪种新媒体和新技术的哪些功能，效果如何？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9007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云课堂</w:t>
            </w:r>
            <w:r>
              <w:rPr>
                <w:rFonts w:ascii="Times New Romans" w:hAnsi="Times New Romans" w:eastAsia="仿宋_GB2312"/>
                <w:sz w:val="24"/>
              </w:rPr>
              <w:t>多媒体，</w:t>
            </w:r>
            <w:r>
              <w:rPr>
                <w:rFonts w:hint="eastAsia" w:ascii="Times New Romans" w:hAnsi="Times New Romans" w:eastAsia="仿宋_GB2312"/>
                <w:sz w:val="24"/>
              </w:rPr>
              <w:t>优</w:t>
            </w:r>
            <w:r>
              <w:rPr>
                <w:rFonts w:ascii="Times New Romans" w:hAnsi="Times New Romans" w:eastAsia="仿宋_GB2312"/>
                <w:sz w:val="24"/>
              </w:rPr>
              <w:t>学派</w:t>
            </w:r>
          </w:p>
          <w:p>
            <w:pPr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效果</w:t>
            </w:r>
            <w:r>
              <w:rPr>
                <w:rFonts w:ascii="Times New Romans" w:hAnsi="Times New Romans" w:eastAsia="仿宋_GB2312"/>
                <w:sz w:val="24"/>
              </w:rPr>
              <w:t>很好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464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2.在教学活动应用新媒体新技术的关键事件(起止时间（如：5'20''-10'40''），时间3-8分钟左右，每节课2-3段)，引起了那些反思（如教学策略与方法的实施、教学重难点的解决、师生深层次互动，生成性的问题解决等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起止时间</w:t>
            </w:r>
            <w:r>
              <w:rPr>
                <w:rFonts w:ascii="Times New Romans" w:hAnsi="Times New Romans" w:eastAsia="仿宋_GB2312"/>
                <w:sz w:val="24"/>
              </w:rPr>
              <w:t>：</w:t>
            </w:r>
            <w:r>
              <w:rPr>
                <w:rFonts w:hint="eastAsia" w:ascii="Times New Romans" w:hAnsi="Times New Romans" w:eastAsia="仿宋_GB2312"/>
                <w:sz w:val="24"/>
              </w:rPr>
              <w:t>26-</w:t>
            </w:r>
            <w:r>
              <w:rPr>
                <w:rFonts w:ascii="Times New Romans" w:hAnsi="Times New Romans" w:eastAsia="仿宋_GB2312"/>
                <w:sz w:val="24"/>
              </w:rPr>
              <w:t>29</w:t>
            </w:r>
            <w:r>
              <w:rPr>
                <w:rFonts w:hint="eastAsia" w:ascii="Times New Romans" w:hAnsi="Times New Romans" w:eastAsia="仿宋_GB2312"/>
                <w:sz w:val="24"/>
              </w:rPr>
              <w:t>分</w:t>
            </w:r>
            <w:r>
              <w:rPr>
                <w:rFonts w:ascii="Times New Romans" w:hAnsi="Times New Romans" w:eastAsia="仿宋_GB2312"/>
                <w:sz w:val="24"/>
              </w:rPr>
              <w:t>钟。</w:t>
            </w:r>
            <w:r>
              <w:rPr>
                <w:rFonts w:hint="eastAsia" w:ascii="Times New Romans" w:hAnsi="Times New Romans" w:eastAsia="仿宋_GB2312"/>
                <w:sz w:val="24"/>
              </w:rPr>
              <w:t>教学</w:t>
            </w:r>
            <w:r>
              <w:rPr>
                <w:rFonts w:ascii="Times New Romans" w:hAnsi="Times New Romans" w:eastAsia="仿宋_GB2312"/>
                <w:sz w:val="24"/>
              </w:rPr>
              <w:t>过程中在学生在做</w:t>
            </w:r>
            <w:r>
              <w:rPr>
                <w:rFonts w:hint="eastAsia" w:ascii="Times New Romans" w:hAnsi="Times New Romans" w:eastAsia="仿宋_GB2312"/>
                <w:sz w:val="24"/>
              </w:rPr>
              <w:t>第</w:t>
            </w:r>
            <w:r>
              <w:rPr>
                <w:rFonts w:ascii="Times New Romans" w:hAnsi="Times New Romans" w:eastAsia="仿宋_GB2312"/>
                <w:sz w:val="24"/>
              </w:rPr>
              <w:t>一个练习题，认识时间连线题，在</w:t>
            </w:r>
            <w:r>
              <w:rPr>
                <w:rFonts w:hint="eastAsia" w:ascii="Times New Romans" w:hAnsi="Times New Romans" w:eastAsia="仿宋_GB2312"/>
                <w:sz w:val="24"/>
              </w:rPr>
              <w:t>得</w:t>
            </w:r>
            <w:r>
              <w:rPr>
                <w:rFonts w:ascii="Times New Romans" w:hAnsi="Times New Romans" w:eastAsia="仿宋_GB2312"/>
                <w:sz w:val="24"/>
              </w:rPr>
              <w:t>到学生的反馈使，使用优学派学习工具，可以直接知道哪位同学没掌握，并直接调出出错学生的作业。这</w:t>
            </w:r>
            <w:r>
              <w:rPr>
                <w:rFonts w:hint="eastAsia" w:ascii="Times New Romans" w:hAnsi="Times New Romans" w:eastAsia="仿宋_GB2312"/>
                <w:sz w:val="24"/>
              </w:rPr>
              <w:t>点</w:t>
            </w:r>
            <w:r>
              <w:rPr>
                <w:rFonts w:ascii="Times New Romans" w:hAnsi="Times New Romans" w:eastAsia="仿宋_GB2312"/>
                <w:sz w:val="24"/>
              </w:rPr>
              <w:t>既提高了课堂效率又及时的对孩子没掌握的知识进行讲解和分析。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3.新技术应用于教学的创新点及效果思考(教学组织创新、教学设计创新等)。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top"/>
          </w:tcPr>
          <w:p/>
          <w:p>
            <w:pPr>
              <w:ind w:firstLine="525" w:firstLineChars="250"/>
              <w:rPr>
                <w:rFonts w:ascii="Times New Romans" w:hAnsi="Times New Romans" w:eastAsia="仿宋_GB2312"/>
                <w:sz w:val="24"/>
              </w:rPr>
            </w:pPr>
            <w:r>
              <w:rPr>
                <w:rFonts w:hint="eastAsia"/>
              </w:rPr>
              <w:t>新</w:t>
            </w:r>
            <w:r>
              <w:t>技术</w:t>
            </w:r>
            <w:r>
              <w:rPr>
                <w:rFonts w:hint="eastAsia"/>
              </w:rPr>
              <w:t>的</w:t>
            </w:r>
            <w:r>
              <w:t>应用作为一种先进的现代教学手段迅猛发展,给教育教学带来了无限生机，以其非凡的功能而显示出强大的生命力，使课堂辅助教学技术提高到了一个前所未有的高度</w:t>
            </w:r>
            <w:r>
              <w:rPr>
                <w:rFonts w:hint="eastAsia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s" w:hAnsi="Times New Romans" w:eastAsia="仿宋_GB2312"/>
              </w:rPr>
            </w:pPr>
            <w:r>
              <w:rPr>
                <w:rFonts w:hint="eastAsia" w:ascii="Times New Romans" w:hAnsi="Times New Romans" w:eastAsia="仿宋_GB2312"/>
                <w:sz w:val="24"/>
              </w:rPr>
              <w:t>4.对新技术的教学适用性的思考及对其有关功能改进的建议或意见。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9007" w:type="dxa"/>
            <w:gridSpan w:val="4"/>
            <w:tcBorders>
              <w:top w:val="single" w:color="auto" w:sz="4" w:space="0"/>
              <w:bottom w:val="doub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Times New Romans" w:hAnsi="Times New Romans" w:eastAsia="仿宋_GB2312"/>
                <w:sz w:val="24"/>
              </w:rPr>
            </w:pPr>
            <w:r>
              <w:t>利用</w:t>
            </w:r>
            <w:r>
              <w:rPr>
                <w:rFonts w:hint="eastAsia"/>
              </w:rPr>
              <w:t>新</w:t>
            </w:r>
            <w:r>
              <w:t>技术充分反映教学思维，使得学生的主体性原则在课堂中得到良好的体现。同时</w:t>
            </w:r>
            <w:r>
              <w:rPr>
                <w:rFonts w:hint="eastAsia"/>
              </w:rPr>
              <w:t>优学派</w:t>
            </w:r>
            <w:r>
              <w:t>的及时反馈功能在课堂教学中很好运用，可以弥补传统的课堂教学最欠缺的一环，激发学生学习的主动性。</w:t>
            </w:r>
          </w:p>
        </w:tc>
      </w:tr>
    </w:tbl>
    <w:p>
      <w:pPr>
        <w:adjustRightInd w:val="0"/>
        <w:snapToGrid w:val="0"/>
        <w:spacing w:line="440" w:lineRule="exact"/>
        <w:rPr>
          <w:rFonts w:ascii="Times New Romans" w:hAnsi="Times New Romans" w:eastAsia="仿宋_GB2312"/>
          <w:kern w:val="0"/>
        </w:rPr>
      </w:pPr>
      <w:r>
        <w:rPr>
          <w:rFonts w:hint="eastAsia" w:ascii="Times New Romans" w:hAnsi="Times New Romans" w:eastAsia="仿宋_GB2312"/>
          <w:kern w:val="0"/>
        </w:rPr>
        <w:t>注：此模板可另附纸，字数800-1000字，为教学案例和教学论文的发表奠定基础。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Times New Roman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50A2C"/>
    <w:rsid w:val="72D50A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2017-01-18T10:05:00Z</dcterms:created>
  <dc:creator>Administrator</dc:creator>
  <cp:lastModifiedBy>Administrator</cp:lastModifiedBy>
  <dcterms:modified xsi:type="dcterms:W3CDTF">2017-01-18T10:06:26Z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