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93" w:afterLines="30" w:line="520" w:lineRule="exact"/>
        <w:jc w:val="center"/>
        <w:rPr>
          <w:rFonts w:ascii="方正小标宋简体" w:hAnsi="微软雅黑" w:eastAsia="方正小标宋简体"/>
          <w:sz w:val="32"/>
          <w:szCs w:val="32"/>
        </w:rPr>
      </w:pPr>
      <w:r>
        <w:rPr>
          <w:rFonts w:hint="eastAsia" w:ascii="方正小标宋简体" w:hAnsi="微软雅黑" w:eastAsia="方正小标宋简体"/>
          <w:sz w:val="32"/>
          <w:szCs w:val="32"/>
        </w:rPr>
        <w:t>2016年新媒体新技术教学应用研讨会教学设计表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margin" w:tblpY="128"/>
        <w:tblW w:w="9039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444"/>
        <w:gridCol w:w="1126"/>
        <w:gridCol w:w="1471"/>
        <w:gridCol w:w="1153"/>
        <w:gridCol w:w="316"/>
        <w:gridCol w:w="934"/>
        <w:gridCol w:w="534"/>
        <w:gridCol w:w="147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039" w:type="dxa"/>
            <w:gridSpan w:val="9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eastAsia="zh-CN"/>
              </w:rPr>
              <w:t>一．基本信息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学校</w:t>
            </w:r>
          </w:p>
        </w:tc>
        <w:tc>
          <w:tcPr>
            <w:tcW w:w="7004" w:type="dxa"/>
            <w:gridSpan w:val="7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河北省高邑县旺佳双语实验学校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课名</w:t>
            </w:r>
          </w:p>
        </w:tc>
        <w:tc>
          <w:tcPr>
            <w:tcW w:w="3750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Lesson1 How Are You ?</w:t>
            </w:r>
          </w:p>
        </w:tc>
        <w:tc>
          <w:tcPr>
            <w:tcW w:w="125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教师姓名</w:t>
            </w:r>
          </w:p>
        </w:tc>
        <w:tc>
          <w:tcPr>
            <w:tcW w:w="2004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崔志红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学科（版本）</w:t>
            </w:r>
          </w:p>
        </w:tc>
        <w:tc>
          <w:tcPr>
            <w:tcW w:w="3750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冀教版</w:t>
            </w:r>
          </w:p>
        </w:tc>
        <w:tc>
          <w:tcPr>
            <w:tcW w:w="125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章节</w:t>
            </w:r>
          </w:p>
        </w:tc>
        <w:tc>
          <w:tcPr>
            <w:tcW w:w="2004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第一单元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0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学时</w:t>
            </w:r>
          </w:p>
        </w:tc>
        <w:tc>
          <w:tcPr>
            <w:tcW w:w="3750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第二课时</w:t>
            </w:r>
          </w:p>
        </w:tc>
        <w:tc>
          <w:tcPr>
            <w:tcW w:w="125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年级</w:t>
            </w:r>
          </w:p>
        </w:tc>
        <w:tc>
          <w:tcPr>
            <w:tcW w:w="2004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trike w:val="0"/>
                <w:dstrike w:val="0"/>
                <w:color w:val="auto"/>
                <w:sz w:val="28"/>
                <w:szCs w:val="28"/>
                <w:lang w:eastAsia="zh-CN"/>
              </w:rPr>
              <w:t>四年级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9039" w:type="dxa"/>
            <w:gridSpan w:val="9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8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教学目标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before="156" w:beforeLines="50" w:after="93" w:afterLines="30" w:line="52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lang w:val="en-US" w:eastAsia="zh-CN"/>
              </w:rPr>
              <w:t>能听懂、会说、认读并书写下列词汇：you,teacher,hello,hi,your,name,friend,pupil,his,her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before="156" w:beforeLines="50" w:after="93" w:afterLines="30" w:line="52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lang w:val="en-US" w:eastAsia="zh-CN"/>
              </w:rPr>
              <w:t>能认读、理解并运用下列基本的句型结构：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156" w:beforeLines="50" w:after="93" w:afterLines="30" w:line="52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lang w:val="en-US" w:eastAsia="zh-CN"/>
              </w:rPr>
              <w:t>—What’s your/his/her name ?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156" w:beforeLines="50" w:after="93" w:afterLines="30" w:line="52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lang w:val="en-US" w:eastAsia="zh-CN"/>
              </w:rPr>
              <w:t>—My/His/Her name is ...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156" w:beforeLines="50" w:after="93" w:afterLines="30" w:line="52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lang w:val="en-US" w:eastAsia="zh-CN"/>
              </w:rPr>
              <w:t>3.认识到You can call me ...  和 My  name is ...是表达同一种事物的两种表达法。</w:t>
            </w:r>
          </w:p>
          <w:p>
            <w:pPr>
              <w:spacing w:line="380" w:lineRule="exact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</w:rPr>
            </w:pPr>
          </w:p>
          <w:p>
            <w:pPr>
              <w:widowControl/>
              <w:snapToGrid w:val="0"/>
              <w:spacing w:line="38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</w:rPr>
              <w:t>过程与方法：</w:t>
            </w:r>
          </w:p>
          <w:p>
            <w:pPr>
              <w:widowControl/>
              <w:snapToGrid w:val="0"/>
              <w:spacing w:line="380" w:lineRule="exact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</w:rPr>
              <w:t>1. 充分调动学生的积极主动性，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eastAsia="zh-CN"/>
              </w:rPr>
              <w:t>让学生积极感兴趣的主动学习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napToGrid w:val="0"/>
              <w:spacing w:line="380" w:lineRule="exact"/>
              <w:ind w:left="1" w:firstLine="477" w:firstLineChars="199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</w:rPr>
              <w:t>2. 组织学生小组合作探究，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eastAsia="zh-CN"/>
              </w:rPr>
              <w:t>小组为单位，进行练习扮演。</w:t>
            </w:r>
          </w:p>
          <w:p>
            <w:pPr>
              <w:spacing w:line="380" w:lineRule="exact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</w:rPr>
              <w:t>情感、态度与价值观：</w:t>
            </w:r>
          </w:p>
          <w:p>
            <w:pPr>
              <w:widowControl/>
              <w:snapToGrid w:val="0"/>
              <w:spacing w:line="380" w:lineRule="exact"/>
              <w:ind w:firstLine="480"/>
              <w:jc w:val="left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</w:rPr>
              <w:t>激发学生对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eastAsia="zh-CN"/>
              </w:rPr>
              <w:t>英语在实际生活中的实际应用。</w:t>
            </w:r>
          </w:p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9039" w:type="dxa"/>
            <w:gridSpan w:val="9"/>
            <w:vAlign w:val="top"/>
          </w:tcPr>
          <w:p>
            <w:pPr>
              <w:adjustRightInd w:val="0"/>
              <w:snapToGrid w:val="0"/>
              <w:spacing w:after="93" w:afterLines="30" w:line="520" w:lineRule="exac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三、学习者分析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 xml:space="preserve">  本班共有32名同学。同学们活泼好动，四年级的学生正是积极性、主动性强的时候。学校引进优学派电子书包，学生们非常感兴趣。本校学生都是农村家庭的孩子，对电子产品很好奇。能用电子产品上课学习，他们更是感兴趣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 xml:space="preserve">  本课课文是四年级下册开课的第一课，本课出现的知识有兴趣又接近生活，非常有利于学生们掌握和运用。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9" w:hRule="atLeast"/>
        </w:trPr>
        <w:tc>
          <w:tcPr>
            <w:tcW w:w="9039" w:type="dxa"/>
            <w:gridSpan w:val="9"/>
            <w:vAlign w:val="top"/>
          </w:tcPr>
          <w:p>
            <w:pPr>
              <w:adjustRightInd w:val="0"/>
              <w:snapToGrid w:val="0"/>
              <w:spacing w:after="93" w:afterLines="30" w:line="520" w:lineRule="exac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四、教学重难点分析及解决措施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93" w:afterLines="30" w:line="52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lang w:eastAsia="zh-CN"/>
              </w:rPr>
              <w:t>教学重难点：单词中的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lang w:val="en-US" w:eastAsia="zh-CN"/>
              </w:rPr>
              <w:t>pupil,friend,teacher有些难度。采取的措施有，用音标拼读法记忆，用优学派单词拼读记忆法，学生感兴趣。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93" w:afterLines="30" w:line="52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lang w:eastAsia="zh-CN"/>
              </w:rPr>
              <w:t>教学重难点：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lang w:val="en-US" w:eastAsia="zh-CN"/>
              </w:rPr>
              <w:t xml:space="preserve"> 句子中的His name is ...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93" w:afterLines="30" w:line="52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lang w:val="en-US" w:eastAsia="zh-CN"/>
              </w:rPr>
              <w:t xml:space="preserve">                      Her name is ...</w:t>
            </w:r>
          </w:p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lang w:val="en-US" w:eastAsia="zh-CN"/>
              </w:rPr>
              <w:t>这个句型看似简单，但是孩子们掌握起来不是很好，易混。在这里我用到班里的同学，让学生们来介绍。我认为用自己身边的朋友来记忆和练习，孩子们更容易掌握和理解。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39" w:type="dxa"/>
            <w:gridSpan w:val="9"/>
            <w:vAlign w:val="center"/>
          </w:tcPr>
          <w:p>
            <w:pPr>
              <w:adjustRightInd w:val="0"/>
              <w:snapToGrid w:val="0"/>
              <w:spacing w:after="93" w:afterLines="30" w:line="5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五、教学设计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教学环节</w:t>
            </w:r>
          </w:p>
        </w:tc>
        <w:tc>
          <w:tcPr>
            <w:tcW w:w="1570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起止时间（’”- ’”）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cya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环节目标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教学内容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学生活动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媒体作用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及分析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6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问候和热身</w:t>
            </w:r>
          </w:p>
        </w:tc>
        <w:tc>
          <w:tcPr>
            <w:tcW w:w="1570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3-4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)</w:t>
            </w:r>
          </w:p>
        </w:tc>
        <w:tc>
          <w:tcPr>
            <w:tcW w:w="1471" w:type="dxa"/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问候，进入英文课堂，走进因为环境。</w:t>
            </w:r>
          </w:p>
          <w:p>
            <w:pPr>
              <w:numPr>
                <w:ilvl w:val="0"/>
                <w:numId w:val="2"/>
              </w:num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唱一首英文歌，轻松愉悦的进入本课。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英文歌曲“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What’s your name ?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。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.观看视频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,和视频一起跳舞，跟随视频一起唱歌。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利用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多媒体放英文歌曲，不仅轻松愉快的进入英语课堂，而且在英语歌曲中练习到了今天的重点句子，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为后文学习做好铺垫。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6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检查预习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夯实基础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（单词）</w:t>
            </w:r>
          </w:p>
        </w:tc>
        <w:tc>
          <w:tcPr>
            <w:tcW w:w="1570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5-10</w:t>
            </w:r>
          </w:p>
        </w:tc>
        <w:tc>
          <w:tcPr>
            <w:tcW w:w="1471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检查单词是否会读，是否已经掌握，可以做题。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单词的读音，单词的听力，单词的拼写，记忆。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抽查学生人读的情况，发题，做题检查学生的听力和记忆单词。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课件出示单词，并由单词发音，检查单词时，如有发音不准现象，点击播放单词发音，发题检测掌握程度。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夯实基础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（课文）</w:t>
            </w:r>
          </w:p>
        </w:tc>
        <w:tc>
          <w:tcPr>
            <w:tcW w:w="1570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10-20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)</w:t>
            </w:r>
          </w:p>
        </w:tc>
        <w:tc>
          <w:tcPr>
            <w:tcW w:w="147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检查课文是否会读，句子在课文种的句意是否掌握，理解。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利用插入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flash让学生看，听，读。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跟着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flash看，听，读并回答问题。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学生利用多媒体直观的看，听，读。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练习知识点（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his her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70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21-25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)</w:t>
            </w:r>
          </w:p>
        </w:tc>
        <w:tc>
          <w:tcPr>
            <w:tcW w:w="147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上节课，已经预习过知识点，在此进行简单的练习后，进入做题，检测，讲解。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His,her的用法。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出示明星照片，学生自由发言，练习此语法点，并做题练习。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发送选择题，检验学生知识点的掌握，并利用优学派的统计查看哪个题型需要讲解。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7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巩固并检验重点句型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What’s his/her name ?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70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26-30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)</w:t>
            </w:r>
          </w:p>
        </w:tc>
        <w:tc>
          <w:tcPr>
            <w:tcW w:w="147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利用对话的形式练习重点句型。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What’s his/her/your name ?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My/His/Her name is ...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进行口语练习。</w:t>
            </w:r>
          </w:p>
        </w:tc>
        <w:tc>
          <w:tcPr>
            <w:tcW w:w="147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利用多媒体展示图片。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提升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（练习作文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My friend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70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31-33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)</w:t>
            </w:r>
          </w:p>
        </w:tc>
        <w:tc>
          <w:tcPr>
            <w:tcW w:w="147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口语培养学生的写作语言。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通过“成语接龙”的游戏，连接作文。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组织语言，说作文语句。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利用多媒体出示照片。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159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提升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（书写作文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my friend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70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34--38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)</w:t>
            </w:r>
          </w:p>
        </w:tc>
        <w:tc>
          <w:tcPr>
            <w:tcW w:w="147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书写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书写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书写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利用互动题板，书写作文。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拓展延伸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布置作业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39--40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)</w:t>
            </w:r>
          </w:p>
        </w:tc>
        <w:tc>
          <w:tcPr>
            <w:tcW w:w="147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激发学生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对本班学生的介绍。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书写自己的朋友。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锻炼书写。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激发学生课后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作业的兴趣。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s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CC164"/>
    <w:multiLevelType w:val="singleLevel"/>
    <w:tmpl w:val="584CC164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8578E66"/>
    <w:multiLevelType w:val="singleLevel"/>
    <w:tmpl w:val="58578E6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8477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2017-01-16T06:48:40Z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