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9E" w:rsidRPr="00A0349E" w:rsidRDefault="00A0349E" w:rsidP="00A0349E">
      <w:pPr>
        <w:widowControl/>
        <w:jc w:val="left"/>
        <w:rPr>
          <w:rFonts w:ascii="Times New Romans" w:eastAsia="仿宋_GB2312" w:hAnsi="Times New Romans" w:cs="Times New Roman"/>
          <w:b/>
          <w:sz w:val="32"/>
          <w:szCs w:val="32"/>
        </w:rPr>
      </w:pPr>
      <w:r w:rsidRPr="00A0349E">
        <w:rPr>
          <w:rFonts w:ascii="Times New Romans" w:eastAsia="仿宋_GB2312" w:hAnsi="Times New Romans" w:cs="Times New Roman" w:hint="eastAsia"/>
          <w:sz w:val="32"/>
          <w:szCs w:val="32"/>
        </w:rPr>
        <w:t>附表</w:t>
      </w:r>
      <w:r w:rsidRPr="00A0349E">
        <w:rPr>
          <w:rFonts w:ascii="Times New Romans" w:eastAsia="仿宋_GB2312" w:hAnsi="Times New Romans" w:cs="Times New Roman" w:hint="eastAsia"/>
          <w:sz w:val="32"/>
          <w:szCs w:val="32"/>
        </w:rPr>
        <w:t>1</w:t>
      </w:r>
    </w:p>
    <w:p w:rsidR="00A0349E" w:rsidRPr="00A0349E" w:rsidRDefault="00A0349E" w:rsidP="00A0349E">
      <w:pPr>
        <w:adjustRightInd w:val="0"/>
        <w:snapToGrid w:val="0"/>
        <w:spacing w:afterLines="30" w:after="93" w:line="520" w:lineRule="exact"/>
        <w:jc w:val="center"/>
        <w:rPr>
          <w:rFonts w:ascii="Times New Romans" w:eastAsia="方正小标宋简体" w:hAnsi="Times New Romans" w:cs="Times New Roman"/>
          <w:sz w:val="32"/>
          <w:szCs w:val="32"/>
        </w:rPr>
      </w:pPr>
      <w:r w:rsidRPr="00A0349E">
        <w:rPr>
          <w:rFonts w:ascii="Times New Romans" w:eastAsia="方正小标宋简体" w:hAnsi="Times New Romans" w:cs="Times New Roman" w:hint="eastAsia"/>
          <w:sz w:val="32"/>
          <w:szCs w:val="32"/>
        </w:rPr>
        <w:t>2</w:t>
      </w:r>
      <w:bookmarkStart w:id="0" w:name="_GoBack"/>
      <w:bookmarkEnd w:id="0"/>
      <w:r w:rsidRPr="00A0349E">
        <w:rPr>
          <w:rFonts w:ascii="Times New Romans" w:eastAsia="方正小标宋简体" w:hAnsi="Times New Romans" w:cs="Times New Roman" w:hint="eastAsia"/>
          <w:sz w:val="32"/>
          <w:szCs w:val="32"/>
        </w:rPr>
        <w:t>017</w:t>
      </w:r>
      <w:r w:rsidRPr="00A0349E">
        <w:rPr>
          <w:rFonts w:ascii="Times New Romans" w:eastAsia="方正小标宋简体" w:hAnsi="Times New Romans" w:cs="Times New Roman" w:hint="eastAsia"/>
          <w:sz w:val="32"/>
          <w:szCs w:val="32"/>
        </w:rPr>
        <w:t>年观摩活动教学设计表</w:t>
      </w:r>
    </w:p>
    <w:tbl>
      <w:tblPr>
        <w:tblpPr w:leftFromText="180" w:rightFromText="180" w:vertAnchor="text" w:horzAnchor="margin" w:tblpY="128"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1"/>
        <w:gridCol w:w="425"/>
        <w:gridCol w:w="993"/>
        <w:gridCol w:w="1275"/>
        <w:gridCol w:w="2127"/>
        <w:gridCol w:w="141"/>
        <w:gridCol w:w="1276"/>
        <w:gridCol w:w="1276"/>
      </w:tblGrid>
      <w:tr w:rsidR="00A0349E" w:rsidRPr="00A0349E" w:rsidTr="005030DD">
        <w:trPr>
          <w:trHeight w:val="462"/>
        </w:trPr>
        <w:tc>
          <w:tcPr>
            <w:tcW w:w="8774" w:type="dxa"/>
            <w:gridSpan w:val="8"/>
            <w:vAlign w:val="center"/>
          </w:tcPr>
          <w:p w:rsidR="00A0349E" w:rsidRPr="00A0349E" w:rsidRDefault="00A0349E" w:rsidP="00453D2C">
            <w:pPr>
              <w:spacing w:line="400" w:lineRule="exact"/>
              <w:rPr>
                <w:rFonts w:ascii="Times New Romans" w:eastAsia="仿宋_GB2312" w:hAnsi="Times New Romans" w:cs="Times New Roman"/>
                <w:b/>
                <w:color w:val="993300"/>
                <w:sz w:val="24"/>
              </w:rPr>
            </w:pPr>
            <w:r w:rsidRPr="00A0349E">
              <w:rPr>
                <w:rFonts w:ascii="Times New Romans" w:eastAsia="仿宋_GB2312" w:hAnsi="Times New Romans" w:cs="Times New Roman" w:hint="eastAsia"/>
                <w:b/>
                <w:sz w:val="24"/>
              </w:rPr>
              <w:t>一、基本信息</w:t>
            </w:r>
          </w:p>
        </w:tc>
      </w:tr>
      <w:tr w:rsidR="00A0349E" w:rsidRPr="00A0349E" w:rsidTr="00453D2C">
        <w:trPr>
          <w:trHeight w:val="462"/>
        </w:trPr>
        <w:tc>
          <w:tcPr>
            <w:tcW w:w="1686" w:type="dxa"/>
            <w:gridSpan w:val="2"/>
            <w:vAlign w:val="center"/>
          </w:tcPr>
          <w:p w:rsidR="00A0349E" w:rsidRPr="00A0349E" w:rsidRDefault="00A0349E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 w:rsidRPr="00A0349E">
              <w:rPr>
                <w:rFonts w:ascii="Times New Romans" w:eastAsia="仿宋_GB2312" w:hAnsi="Times New Romans" w:cs="Times New Roman" w:hint="eastAsia"/>
                <w:sz w:val="24"/>
              </w:rPr>
              <w:t>学校</w:t>
            </w:r>
          </w:p>
        </w:tc>
        <w:tc>
          <w:tcPr>
            <w:tcW w:w="7088" w:type="dxa"/>
            <w:gridSpan w:val="6"/>
            <w:vAlign w:val="center"/>
          </w:tcPr>
          <w:p w:rsidR="00A0349E" w:rsidRPr="00A0349E" w:rsidRDefault="00A0349E" w:rsidP="00215468">
            <w:pPr>
              <w:spacing w:line="400" w:lineRule="exact"/>
              <w:ind w:firstLineChars="900" w:firstLine="2160"/>
              <w:rPr>
                <w:rFonts w:ascii="Times New Romans" w:eastAsia="仿宋_GB2312" w:hAnsi="Times New Romans" w:cs="Times New Roman"/>
                <w:color w:val="993300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color w:val="993300"/>
                <w:sz w:val="24"/>
              </w:rPr>
              <w:t>临沂郑旺中学</w:t>
            </w:r>
          </w:p>
        </w:tc>
      </w:tr>
      <w:tr w:rsidR="00453D2C" w:rsidRPr="00A0349E" w:rsidTr="00453D2C">
        <w:trPr>
          <w:trHeight w:val="455"/>
        </w:trPr>
        <w:tc>
          <w:tcPr>
            <w:tcW w:w="1686" w:type="dxa"/>
            <w:gridSpan w:val="2"/>
            <w:vAlign w:val="center"/>
          </w:tcPr>
          <w:p w:rsidR="00A0349E" w:rsidRPr="00A0349E" w:rsidRDefault="00A0349E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 w:rsidRPr="00A0349E">
              <w:rPr>
                <w:rFonts w:ascii="Times New Romans" w:eastAsia="仿宋_GB2312" w:hAnsi="Times New Romans" w:cs="Times New Roman" w:hint="eastAsia"/>
                <w:sz w:val="24"/>
              </w:rPr>
              <w:t>课名</w:t>
            </w:r>
          </w:p>
        </w:tc>
        <w:tc>
          <w:tcPr>
            <w:tcW w:w="2268" w:type="dxa"/>
            <w:gridSpan w:val="2"/>
            <w:vAlign w:val="center"/>
          </w:tcPr>
          <w:p w:rsidR="00A0349E" w:rsidRPr="00A0349E" w:rsidRDefault="00A0349E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color w:val="993300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color w:val="993300"/>
                <w:sz w:val="24"/>
              </w:rPr>
              <w:t>开花和结果</w:t>
            </w:r>
          </w:p>
        </w:tc>
        <w:tc>
          <w:tcPr>
            <w:tcW w:w="2127" w:type="dxa"/>
            <w:vAlign w:val="center"/>
          </w:tcPr>
          <w:p w:rsidR="00A0349E" w:rsidRPr="00A0349E" w:rsidRDefault="00A0349E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 w:rsidRPr="00A0349E">
              <w:rPr>
                <w:rFonts w:ascii="Times New Romans" w:eastAsia="仿宋_GB2312" w:hAnsi="Times New Romans" w:cs="Times New Roman" w:hint="eastAsia"/>
                <w:sz w:val="24"/>
              </w:rPr>
              <w:t>教师姓名</w:t>
            </w:r>
          </w:p>
        </w:tc>
        <w:tc>
          <w:tcPr>
            <w:tcW w:w="2693" w:type="dxa"/>
            <w:gridSpan w:val="3"/>
            <w:vAlign w:val="center"/>
          </w:tcPr>
          <w:p w:rsidR="00A0349E" w:rsidRPr="00A0349E" w:rsidRDefault="00A0349E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color w:val="993300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color w:val="993300"/>
                <w:sz w:val="24"/>
              </w:rPr>
              <w:t>崔龙飞</w:t>
            </w:r>
          </w:p>
        </w:tc>
      </w:tr>
      <w:tr w:rsidR="00453D2C" w:rsidRPr="00A0349E" w:rsidTr="00453D2C">
        <w:trPr>
          <w:trHeight w:val="455"/>
        </w:trPr>
        <w:tc>
          <w:tcPr>
            <w:tcW w:w="1686" w:type="dxa"/>
            <w:gridSpan w:val="2"/>
            <w:vAlign w:val="center"/>
          </w:tcPr>
          <w:p w:rsidR="00A0349E" w:rsidRPr="00A0349E" w:rsidRDefault="00A0349E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 w:rsidRPr="00A0349E">
              <w:rPr>
                <w:rFonts w:ascii="Times New Romans" w:eastAsia="仿宋_GB2312" w:hAnsi="Times New Romans" w:cs="Times New Roman" w:hint="eastAsia"/>
                <w:sz w:val="24"/>
              </w:rPr>
              <w:t>学科（版本）</w:t>
            </w:r>
          </w:p>
        </w:tc>
        <w:tc>
          <w:tcPr>
            <w:tcW w:w="2268" w:type="dxa"/>
            <w:gridSpan w:val="2"/>
            <w:vAlign w:val="center"/>
          </w:tcPr>
          <w:p w:rsidR="00A0349E" w:rsidRPr="00A0349E" w:rsidRDefault="00A0349E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color w:val="993300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color w:val="993300"/>
                <w:sz w:val="24"/>
              </w:rPr>
              <w:t>生物学（人教版）</w:t>
            </w:r>
          </w:p>
        </w:tc>
        <w:tc>
          <w:tcPr>
            <w:tcW w:w="2127" w:type="dxa"/>
            <w:vAlign w:val="center"/>
          </w:tcPr>
          <w:p w:rsidR="00A0349E" w:rsidRPr="00A0349E" w:rsidRDefault="00A0349E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 w:rsidRPr="00A0349E">
              <w:rPr>
                <w:rFonts w:ascii="Times New Romans" w:eastAsia="仿宋_GB2312" w:hAnsi="Times New Romans" w:cs="Times New Roman" w:hint="eastAsia"/>
                <w:sz w:val="24"/>
              </w:rPr>
              <w:t>章节</w:t>
            </w:r>
          </w:p>
        </w:tc>
        <w:tc>
          <w:tcPr>
            <w:tcW w:w="2693" w:type="dxa"/>
            <w:gridSpan w:val="3"/>
            <w:vAlign w:val="center"/>
          </w:tcPr>
          <w:p w:rsidR="00A0349E" w:rsidRPr="00A0349E" w:rsidRDefault="00A0349E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color w:val="993300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color w:val="993300"/>
                <w:sz w:val="24"/>
              </w:rPr>
              <w:t>第三单元第二章第三节</w:t>
            </w:r>
          </w:p>
        </w:tc>
      </w:tr>
      <w:tr w:rsidR="00453D2C" w:rsidRPr="00A0349E" w:rsidTr="00453D2C">
        <w:trPr>
          <w:trHeight w:val="461"/>
        </w:trPr>
        <w:tc>
          <w:tcPr>
            <w:tcW w:w="1686" w:type="dxa"/>
            <w:gridSpan w:val="2"/>
            <w:vAlign w:val="center"/>
          </w:tcPr>
          <w:p w:rsidR="00A0349E" w:rsidRPr="00A0349E" w:rsidRDefault="00A0349E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 w:rsidRPr="00A0349E">
              <w:rPr>
                <w:rFonts w:ascii="Times New Romans" w:eastAsia="仿宋_GB2312" w:hAnsi="Times New Romans" w:cs="Times New Roman" w:hint="eastAsia"/>
                <w:sz w:val="24"/>
              </w:rPr>
              <w:t>学时</w:t>
            </w:r>
          </w:p>
        </w:tc>
        <w:tc>
          <w:tcPr>
            <w:tcW w:w="2268" w:type="dxa"/>
            <w:gridSpan w:val="2"/>
            <w:vAlign w:val="center"/>
          </w:tcPr>
          <w:p w:rsidR="00A0349E" w:rsidRPr="00A0349E" w:rsidRDefault="00A0349E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color w:val="993300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color w:val="993300"/>
                <w:sz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0349E" w:rsidRPr="00A0349E" w:rsidRDefault="00A0349E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 w:rsidRPr="00A0349E">
              <w:rPr>
                <w:rFonts w:ascii="Times New Romans" w:eastAsia="仿宋_GB2312" w:hAnsi="Times New Romans" w:cs="Times New Roman" w:hint="eastAsia"/>
                <w:sz w:val="24"/>
              </w:rPr>
              <w:t>年级</w:t>
            </w:r>
          </w:p>
        </w:tc>
        <w:tc>
          <w:tcPr>
            <w:tcW w:w="2693" w:type="dxa"/>
            <w:gridSpan w:val="3"/>
            <w:vAlign w:val="center"/>
          </w:tcPr>
          <w:p w:rsidR="00A0349E" w:rsidRPr="00A0349E" w:rsidRDefault="00A0349E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color w:val="993300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color w:val="993300"/>
                <w:sz w:val="24"/>
              </w:rPr>
              <w:t>七年级</w:t>
            </w:r>
          </w:p>
        </w:tc>
      </w:tr>
      <w:tr w:rsidR="00A0349E" w:rsidRPr="00A0349E" w:rsidTr="005030DD">
        <w:trPr>
          <w:trHeight w:val="1685"/>
        </w:trPr>
        <w:tc>
          <w:tcPr>
            <w:tcW w:w="8774" w:type="dxa"/>
            <w:gridSpan w:val="8"/>
            <w:vAlign w:val="center"/>
          </w:tcPr>
          <w:p w:rsidR="00A0349E" w:rsidRPr="00A0349E" w:rsidRDefault="00A0349E" w:rsidP="00C710C6">
            <w:pPr>
              <w:adjustRightInd w:val="0"/>
              <w:snapToGrid w:val="0"/>
              <w:spacing w:beforeLines="50" w:before="156" w:afterLines="30" w:after="93" w:line="400" w:lineRule="exact"/>
              <w:jc w:val="left"/>
              <w:rPr>
                <w:rFonts w:ascii="Times New Romans" w:eastAsia="仿宋_GB2312" w:hAnsi="Times New Romans" w:cs="Times New Roman"/>
                <w:b/>
                <w:sz w:val="24"/>
              </w:rPr>
            </w:pPr>
            <w:r w:rsidRPr="00A0349E">
              <w:rPr>
                <w:rFonts w:ascii="Times New Romans" w:eastAsia="仿宋_GB2312" w:hAnsi="Times New Romans" w:cs="Times New Roman" w:hint="eastAsia"/>
                <w:b/>
                <w:sz w:val="24"/>
              </w:rPr>
              <w:t>二、教学目标</w:t>
            </w:r>
          </w:p>
          <w:p w:rsidR="00A0349E" w:rsidRDefault="00A0349E" w:rsidP="00C710C6">
            <w:pPr>
              <w:adjustRightInd w:val="0"/>
              <w:snapToGrid w:val="0"/>
              <w:spacing w:beforeLines="50" w:before="156" w:afterLines="30" w:after="93" w:line="400" w:lineRule="exact"/>
              <w:jc w:val="left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1.</w:t>
            </w:r>
            <w:r>
              <w:rPr>
                <w:rFonts w:ascii="Times New Romans" w:eastAsia="仿宋_GB2312" w:hAnsi="Times New Romans" w:cs="Times New Roman" w:hint="eastAsia"/>
                <w:sz w:val="24"/>
              </w:rPr>
              <w:t>概述花的基本结构。</w:t>
            </w:r>
          </w:p>
          <w:p w:rsidR="00A0349E" w:rsidRDefault="00A0349E" w:rsidP="00C710C6">
            <w:pPr>
              <w:adjustRightInd w:val="0"/>
              <w:snapToGrid w:val="0"/>
              <w:spacing w:beforeLines="50" w:before="156" w:afterLines="30" w:after="93" w:line="400" w:lineRule="exact"/>
              <w:jc w:val="left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2.</w:t>
            </w:r>
            <w:r>
              <w:rPr>
                <w:rFonts w:ascii="Times New Romans" w:eastAsia="仿宋_GB2312" w:hAnsi="Times New Romans" w:cs="Times New Roman" w:hint="eastAsia"/>
                <w:sz w:val="24"/>
              </w:rPr>
              <w:t>概述传粉和受精的过程，阐明花与果实和种子的关系。</w:t>
            </w:r>
          </w:p>
          <w:p w:rsidR="007B6E49" w:rsidRPr="00A0349E" w:rsidRDefault="007B6E49" w:rsidP="00C710C6">
            <w:pPr>
              <w:adjustRightInd w:val="0"/>
              <w:snapToGrid w:val="0"/>
              <w:spacing w:beforeLines="50" w:before="156" w:afterLines="30" w:after="93" w:line="400" w:lineRule="exact"/>
              <w:jc w:val="left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3.</w:t>
            </w:r>
            <w:r>
              <w:rPr>
                <w:rFonts w:ascii="Times New Romans" w:eastAsia="仿宋_GB2312" w:hAnsi="Times New Romans" w:cs="Times New Roman" w:hint="eastAsia"/>
                <w:sz w:val="24"/>
              </w:rPr>
              <w:t>培养学生爱护身边花草，保护生态环境的情感。</w:t>
            </w:r>
          </w:p>
        </w:tc>
      </w:tr>
      <w:tr w:rsidR="00A0349E" w:rsidRPr="00A0349E" w:rsidTr="005030DD">
        <w:trPr>
          <w:trHeight w:val="1552"/>
        </w:trPr>
        <w:tc>
          <w:tcPr>
            <w:tcW w:w="8774" w:type="dxa"/>
            <w:gridSpan w:val="8"/>
            <w:vAlign w:val="center"/>
          </w:tcPr>
          <w:p w:rsidR="003F407E" w:rsidRDefault="00A0349E" w:rsidP="00453D2C">
            <w:pPr>
              <w:adjustRightInd w:val="0"/>
              <w:snapToGrid w:val="0"/>
              <w:spacing w:afterLines="30" w:after="93" w:line="400" w:lineRule="exact"/>
              <w:jc w:val="left"/>
              <w:rPr>
                <w:rFonts w:ascii="Times New Romans" w:eastAsia="仿宋_GB2312" w:hAnsi="Times New Romans" w:cs="Times New Roman"/>
                <w:b/>
                <w:sz w:val="24"/>
              </w:rPr>
            </w:pPr>
            <w:r w:rsidRPr="003F407E">
              <w:rPr>
                <w:rFonts w:ascii="Times New Romans" w:eastAsia="仿宋_GB2312" w:hAnsi="Times New Romans" w:cs="Times New Roman" w:hint="eastAsia"/>
                <w:b/>
                <w:sz w:val="24"/>
              </w:rPr>
              <w:t>三、学习者分析</w:t>
            </w:r>
          </w:p>
          <w:p w:rsidR="00A0349E" w:rsidRPr="00A0349E" w:rsidRDefault="003F407E" w:rsidP="00453D2C">
            <w:pPr>
              <w:adjustRightInd w:val="0"/>
              <w:snapToGrid w:val="0"/>
              <w:spacing w:afterLines="30" w:after="93" w:line="400" w:lineRule="exact"/>
              <w:jc w:val="left"/>
              <w:rPr>
                <w:rFonts w:ascii="Times New Romans" w:eastAsia="仿宋_GB2312" w:hAnsi="Times New Romans" w:cs="Times New Roman"/>
                <w:sz w:val="24"/>
              </w:rPr>
            </w:pPr>
            <w:r w:rsidRPr="003F407E">
              <w:rPr>
                <w:rFonts w:ascii="Times New Romans" w:eastAsia="仿宋_GB2312" w:hAnsi="Times New Romans" w:cs="Times New Roman"/>
                <w:sz w:val="24"/>
              </w:rPr>
              <w:t>七年级生物课与学生的生活联系比较紧密，学生</w:t>
            </w:r>
            <w:r>
              <w:rPr>
                <w:rFonts w:ascii="Times New Romans" w:eastAsia="仿宋_GB2312" w:hAnsi="Times New Romans" w:cs="Times New Roman" w:hint="eastAsia"/>
                <w:sz w:val="24"/>
              </w:rPr>
              <w:t>刚开始</w:t>
            </w:r>
            <w:r w:rsidRPr="003F407E">
              <w:rPr>
                <w:rFonts w:ascii="Times New Romans" w:eastAsia="仿宋_GB2312" w:hAnsi="Times New Romans" w:cs="Times New Roman"/>
                <w:sz w:val="24"/>
              </w:rPr>
              <w:t>接受</w:t>
            </w:r>
            <w:r>
              <w:rPr>
                <w:rFonts w:ascii="Times New Romans" w:eastAsia="仿宋_GB2312" w:hAnsi="Times New Romans" w:cs="Times New Roman" w:hint="eastAsia"/>
                <w:sz w:val="24"/>
              </w:rPr>
              <w:t>生物</w:t>
            </w:r>
            <w:r w:rsidRPr="003F407E">
              <w:rPr>
                <w:rFonts w:ascii="Times New Romans" w:eastAsia="仿宋_GB2312" w:hAnsi="Times New Romans" w:cs="Times New Roman"/>
                <w:sz w:val="24"/>
              </w:rPr>
              <w:t>这门课程，大多数学生比较感兴趣，课堂气氛比较活跃。生物课生物学术语和生物实验技能较多，教师的教和学生学都</w:t>
            </w:r>
            <w:r w:rsidR="00C710C6">
              <w:rPr>
                <w:rFonts w:ascii="Times New Romans" w:eastAsia="仿宋_GB2312" w:hAnsi="Times New Romans" w:cs="Times New Roman" w:hint="eastAsia"/>
                <w:sz w:val="24"/>
              </w:rPr>
              <w:t>应重视</w:t>
            </w:r>
            <w:r w:rsidRPr="003F407E">
              <w:rPr>
                <w:rFonts w:ascii="Times New Romans" w:eastAsia="仿宋_GB2312" w:hAnsi="Times New Romans" w:cs="Times New Roman"/>
                <w:sz w:val="24"/>
              </w:rPr>
              <w:t>实验。知识梯度是渐进，大部分学生能跟上。</w:t>
            </w:r>
            <w:r>
              <w:rPr>
                <w:rFonts w:ascii="Times New Romans" w:eastAsia="仿宋_GB2312" w:hAnsi="Times New Romans" w:cs="Times New Roman" w:hint="eastAsia"/>
                <w:sz w:val="24"/>
              </w:rPr>
              <w:t>但是</w:t>
            </w:r>
            <w:r w:rsidRPr="003F407E">
              <w:rPr>
                <w:rFonts w:ascii="Times New Romans" w:eastAsia="仿宋_GB2312" w:hAnsi="Times New Romans" w:cs="Times New Roman"/>
                <w:sz w:val="24"/>
              </w:rPr>
              <w:t>有些学生单纯根据自己的爱好和兴趣，自己感兴趣的就多听，积极参</w:t>
            </w:r>
            <w:r>
              <w:rPr>
                <w:rFonts w:ascii="Times New Romans" w:eastAsia="仿宋_GB2312" w:hAnsi="Times New Romans" w:cs="Times New Roman" w:hint="eastAsia"/>
                <w:sz w:val="24"/>
              </w:rPr>
              <w:t>与</w:t>
            </w:r>
            <w:r w:rsidRPr="003F407E">
              <w:rPr>
                <w:rFonts w:ascii="Times New Romans" w:eastAsia="仿宋_GB2312" w:hAnsi="Times New Romans" w:cs="Times New Roman"/>
                <w:sz w:val="24"/>
              </w:rPr>
              <w:t>，不感兴趣的就少听不听。学习思维习惯不好，很多学生不知道怎样听课。</w:t>
            </w:r>
            <w:r w:rsidRPr="003F407E">
              <w:rPr>
                <w:rFonts w:ascii="Times New Romans" w:eastAsia="仿宋_GB2312" w:hAnsi="Times New Romans" w:cs="Times New Roman"/>
                <w:sz w:val="24"/>
              </w:rPr>
              <w:t xml:space="preserve"> </w:t>
            </w:r>
          </w:p>
        </w:tc>
      </w:tr>
      <w:tr w:rsidR="00A0349E" w:rsidRPr="00A0349E" w:rsidTr="005030DD">
        <w:trPr>
          <w:trHeight w:val="1545"/>
        </w:trPr>
        <w:tc>
          <w:tcPr>
            <w:tcW w:w="8774" w:type="dxa"/>
            <w:gridSpan w:val="8"/>
            <w:vAlign w:val="center"/>
          </w:tcPr>
          <w:p w:rsidR="00A0349E" w:rsidRPr="00A0349E" w:rsidRDefault="00A0349E" w:rsidP="00453D2C">
            <w:pPr>
              <w:adjustRightInd w:val="0"/>
              <w:snapToGrid w:val="0"/>
              <w:spacing w:afterLines="30" w:after="93" w:line="400" w:lineRule="exact"/>
              <w:jc w:val="left"/>
              <w:rPr>
                <w:rFonts w:ascii="Times New Romans" w:eastAsia="仿宋_GB2312" w:hAnsi="Times New Romans" w:cs="Times New Roman"/>
                <w:b/>
                <w:sz w:val="24"/>
              </w:rPr>
            </w:pPr>
            <w:r w:rsidRPr="00A0349E">
              <w:rPr>
                <w:rFonts w:ascii="Times New Romans" w:eastAsia="仿宋_GB2312" w:hAnsi="Times New Romans" w:cs="Times New Roman" w:hint="eastAsia"/>
                <w:b/>
                <w:sz w:val="24"/>
              </w:rPr>
              <w:t>四、教学重难点分析及解决措施</w:t>
            </w:r>
          </w:p>
          <w:p w:rsidR="007B6E49" w:rsidRPr="00716FBA" w:rsidRDefault="005B6746" w:rsidP="00453D2C">
            <w:pPr>
              <w:adjustRightInd w:val="0"/>
              <w:snapToGrid w:val="0"/>
              <w:spacing w:afterLines="30" w:after="93" w:line="400" w:lineRule="exact"/>
              <w:jc w:val="left"/>
              <w:rPr>
                <w:rFonts w:ascii="Times New Romans" w:eastAsia="仿宋_GB2312" w:hAnsi="Times New Romans" w:cs="Times New Roman"/>
                <w:b/>
                <w:sz w:val="24"/>
              </w:rPr>
            </w:pPr>
            <w:r w:rsidRPr="00716FBA">
              <w:rPr>
                <w:rFonts w:ascii="Times New Romans" w:eastAsia="仿宋_GB2312" w:hAnsi="Times New Romans" w:cs="Times New Roman" w:hint="eastAsia"/>
                <w:b/>
                <w:sz w:val="24"/>
              </w:rPr>
              <w:t>教学重点</w:t>
            </w:r>
            <w:r w:rsidR="005030DD" w:rsidRPr="00716FBA">
              <w:rPr>
                <w:rFonts w:ascii="Times New Romans" w:eastAsia="仿宋_GB2312" w:hAnsi="Times New Romans" w:cs="Times New Roman" w:hint="eastAsia"/>
                <w:b/>
                <w:sz w:val="24"/>
              </w:rPr>
              <w:t>：</w:t>
            </w:r>
          </w:p>
          <w:p w:rsidR="005030DD" w:rsidRDefault="005030DD" w:rsidP="00453D2C">
            <w:pPr>
              <w:adjustRightInd w:val="0"/>
              <w:snapToGrid w:val="0"/>
              <w:spacing w:afterLines="30" w:after="93" w:line="400" w:lineRule="exact"/>
              <w:jc w:val="left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1.</w:t>
            </w:r>
            <w:r>
              <w:rPr>
                <w:rFonts w:ascii="Times New Romans" w:eastAsia="仿宋_GB2312" w:hAnsi="Times New Romans" w:cs="Times New Roman" w:hint="eastAsia"/>
                <w:sz w:val="24"/>
              </w:rPr>
              <w:t>花的基本结构。主要采用学生实验，互动题版练习等方式突破。</w:t>
            </w:r>
          </w:p>
          <w:p w:rsidR="005030DD" w:rsidRDefault="005030DD" w:rsidP="00453D2C">
            <w:pPr>
              <w:adjustRightInd w:val="0"/>
              <w:snapToGrid w:val="0"/>
              <w:spacing w:afterLines="30" w:after="93" w:line="400" w:lineRule="exact"/>
              <w:jc w:val="left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2.</w:t>
            </w:r>
            <w:r>
              <w:rPr>
                <w:rFonts w:ascii="Times New Romans" w:eastAsia="仿宋_GB2312" w:hAnsi="Times New Romans" w:cs="Times New Roman" w:hint="eastAsia"/>
                <w:sz w:val="24"/>
              </w:rPr>
              <w:t>开花和结果的过程。采用视频演示，教师讲解，学生合作探究等形式突破。</w:t>
            </w:r>
          </w:p>
          <w:p w:rsidR="007B6E49" w:rsidRPr="005030DD" w:rsidRDefault="005030DD" w:rsidP="00453D2C">
            <w:pPr>
              <w:adjustRightInd w:val="0"/>
              <w:snapToGrid w:val="0"/>
              <w:spacing w:afterLines="30" w:after="93" w:line="400" w:lineRule="exact"/>
              <w:jc w:val="left"/>
              <w:rPr>
                <w:rFonts w:ascii="Times New Romans" w:eastAsia="仿宋_GB2312" w:hAnsi="Times New Romans" w:cs="Times New Roman"/>
                <w:sz w:val="24"/>
              </w:rPr>
            </w:pPr>
            <w:r w:rsidRPr="00716FBA">
              <w:rPr>
                <w:rFonts w:ascii="Times New Romans" w:eastAsia="仿宋_GB2312" w:hAnsi="Times New Romans" w:cs="Times New Roman" w:hint="eastAsia"/>
                <w:b/>
                <w:sz w:val="24"/>
              </w:rPr>
              <w:t>教学难点：</w:t>
            </w:r>
            <w:r>
              <w:rPr>
                <w:rFonts w:ascii="Times New Romans" w:eastAsia="仿宋_GB2312" w:hAnsi="Times New Romans" w:cs="Times New Roman" w:hint="eastAsia"/>
                <w:sz w:val="24"/>
              </w:rPr>
              <w:t>受精的过程及受精后子房的发育。采用视频演示，教师讲解，学生合作探究等形式突破。</w:t>
            </w:r>
          </w:p>
        </w:tc>
      </w:tr>
      <w:tr w:rsidR="00A0349E" w:rsidRPr="00A0349E" w:rsidTr="005030DD">
        <w:trPr>
          <w:trHeight w:val="461"/>
        </w:trPr>
        <w:tc>
          <w:tcPr>
            <w:tcW w:w="8774" w:type="dxa"/>
            <w:gridSpan w:val="8"/>
            <w:vAlign w:val="center"/>
          </w:tcPr>
          <w:p w:rsidR="00A0349E" w:rsidRPr="00A0349E" w:rsidRDefault="00A0349E" w:rsidP="00453D2C">
            <w:pPr>
              <w:adjustRightInd w:val="0"/>
              <w:snapToGrid w:val="0"/>
              <w:spacing w:afterLines="30" w:after="93" w:line="400" w:lineRule="exact"/>
              <w:jc w:val="left"/>
              <w:rPr>
                <w:rFonts w:ascii="Times New Romans" w:eastAsia="仿宋_GB2312" w:hAnsi="Times New Romans" w:cs="Times New Roman"/>
                <w:b/>
                <w:sz w:val="24"/>
              </w:rPr>
            </w:pPr>
            <w:r w:rsidRPr="00A0349E">
              <w:rPr>
                <w:rFonts w:ascii="Times New Romans" w:eastAsia="仿宋_GB2312" w:hAnsi="Times New Romans" w:cs="Times New Roman" w:hint="eastAsia"/>
                <w:b/>
                <w:sz w:val="24"/>
              </w:rPr>
              <w:t>五、教学设计</w:t>
            </w:r>
          </w:p>
        </w:tc>
      </w:tr>
      <w:tr w:rsidR="00453D2C" w:rsidRPr="00A0349E" w:rsidTr="00453D2C">
        <w:trPr>
          <w:trHeight w:val="461"/>
        </w:trPr>
        <w:tc>
          <w:tcPr>
            <w:tcW w:w="1261" w:type="dxa"/>
            <w:vAlign w:val="center"/>
          </w:tcPr>
          <w:p w:rsidR="00A0349E" w:rsidRPr="00A0349E" w:rsidRDefault="00A0349E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 w:rsidRPr="00A0349E">
              <w:rPr>
                <w:rFonts w:ascii="Times New Romans" w:eastAsia="仿宋_GB2312" w:hAnsi="Times New Romans" w:cs="Times New Roman" w:hint="eastAsia"/>
                <w:sz w:val="24"/>
              </w:rPr>
              <w:t>教学环节</w:t>
            </w:r>
          </w:p>
        </w:tc>
        <w:tc>
          <w:tcPr>
            <w:tcW w:w="1418" w:type="dxa"/>
            <w:gridSpan w:val="2"/>
          </w:tcPr>
          <w:p w:rsidR="00A0349E" w:rsidRPr="00A0349E" w:rsidRDefault="00A0349E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Cs w:val="21"/>
              </w:rPr>
            </w:pPr>
            <w:r w:rsidRPr="00A0349E">
              <w:rPr>
                <w:rFonts w:ascii="Times New Romans" w:eastAsia="仿宋_GB2312" w:hAnsi="Times New Romans" w:cs="Times New Roman" w:hint="eastAsia"/>
                <w:szCs w:val="21"/>
              </w:rPr>
              <w:t>起止时间（’”</w:t>
            </w:r>
            <w:r w:rsidRPr="00A0349E">
              <w:rPr>
                <w:rFonts w:ascii="Times New Romans" w:eastAsia="仿宋_GB2312" w:hAnsi="Times New Romans" w:cs="Times New Roman" w:hint="eastAsia"/>
                <w:szCs w:val="21"/>
              </w:rPr>
              <w:t xml:space="preserve">- </w:t>
            </w:r>
            <w:r w:rsidRPr="00A0349E">
              <w:rPr>
                <w:rFonts w:ascii="Times New Romans" w:eastAsia="仿宋_GB2312" w:hAnsi="Times New Romans" w:cs="Times New Roman" w:hint="eastAsia"/>
                <w:szCs w:val="21"/>
              </w:rPr>
              <w:t>’”）</w:t>
            </w:r>
          </w:p>
        </w:tc>
        <w:tc>
          <w:tcPr>
            <w:tcW w:w="1275" w:type="dxa"/>
            <w:vAlign w:val="center"/>
          </w:tcPr>
          <w:p w:rsidR="00A0349E" w:rsidRPr="00A0349E" w:rsidRDefault="00A0349E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  <w:highlight w:val="cyan"/>
              </w:rPr>
            </w:pPr>
            <w:r w:rsidRPr="00A0349E">
              <w:rPr>
                <w:rFonts w:ascii="Times New Romans" w:eastAsia="仿宋_GB2312" w:hAnsi="Times New Romans" w:cs="Times New Roman" w:hint="eastAsia"/>
                <w:sz w:val="24"/>
              </w:rPr>
              <w:t>环节目标</w:t>
            </w:r>
          </w:p>
        </w:tc>
        <w:tc>
          <w:tcPr>
            <w:tcW w:w="2268" w:type="dxa"/>
            <w:gridSpan w:val="2"/>
            <w:vAlign w:val="center"/>
          </w:tcPr>
          <w:p w:rsidR="00A0349E" w:rsidRPr="00A0349E" w:rsidRDefault="00A0349E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 w:rsidRPr="00A0349E">
              <w:rPr>
                <w:rFonts w:ascii="Times New Romans" w:eastAsia="仿宋_GB2312" w:hAnsi="Times New Romans" w:cs="Times New Roman" w:hint="eastAsia"/>
                <w:sz w:val="24"/>
              </w:rPr>
              <w:t>教学内容</w:t>
            </w:r>
          </w:p>
        </w:tc>
        <w:tc>
          <w:tcPr>
            <w:tcW w:w="1276" w:type="dxa"/>
            <w:vAlign w:val="center"/>
          </w:tcPr>
          <w:p w:rsidR="00A0349E" w:rsidRPr="00A0349E" w:rsidRDefault="00A0349E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 w:rsidRPr="00A0349E">
              <w:rPr>
                <w:rFonts w:ascii="Times New Romans" w:eastAsia="仿宋_GB2312" w:hAnsi="Times New Romans" w:cs="Times New Roman" w:hint="eastAsia"/>
                <w:sz w:val="24"/>
              </w:rPr>
              <w:t>学生活动</w:t>
            </w:r>
          </w:p>
        </w:tc>
        <w:tc>
          <w:tcPr>
            <w:tcW w:w="1276" w:type="dxa"/>
            <w:vAlign w:val="center"/>
          </w:tcPr>
          <w:p w:rsidR="00A0349E" w:rsidRPr="00A0349E" w:rsidRDefault="00A0349E" w:rsidP="00453D2C">
            <w:pPr>
              <w:spacing w:line="400" w:lineRule="exact"/>
              <w:jc w:val="left"/>
              <w:rPr>
                <w:rFonts w:ascii="Times New Romans" w:eastAsia="仿宋_GB2312" w:hAnsi="Times New Romans" w:cs="Times New Roman"/>
                <w:sz w:val="24"/>
              </w:rPr>
            </w:pPr>
            <w:r w:rsidRPr="00A0349E">
              <w:rPr>
                <w:rFonts w:ascii="Times New Romans" w:eastAsia="仿宋_GB2312" w:hAnsi="Times New Romans" w:cs="Times New Roman" w:hint="eastAsia"/>
                <w:sz w:val="24"/>
              </w:rPr>
              <w:t>媒体作用及分析</w:t>
            </w:r>
            <w:r w:rsidRPr="00A0349E">
              <w:rPr>
                <w:rFonts w:ascii="Times New Romans" w:eastAsia="仿宋_GB2312" w:hAnsi="Times New Romans" w:cs="Times New Roman" w:hint="eastAsia"/>
                <w:sz w:val="24"/>
              </w:rPr>
              <w:t xml:space="preserve"> </w:t>
            </w:r>
          </w:p>
        </w:tc>
      </w:tr>
      <w:tr w:rsidR="00453D2C" w:rsidRPr="00A0349E" w:rsidTr="00453D2C">
        <w:trPr>
          <w:trHeight w:val="461"/>
        </w:trPr>
        <w:tc>
          <w:tcPr>
            <w:tcW w:w="1261" w:type="dxa"/>
            <w:vAlign w:val="center"/>
          </w:tcPr>
          <w:p w:rsidR="00A0349E" w:rsidRPr="00A0349E" w:rsidRDefault="005030DD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导入新课</w:t>
            </w:r>
          </w:p>
        </w:tc>
        <w:tc>
          <w:tcPr>
            <w:tcW w:w="1418" w:type="dxa"/>
            <w:gridSpan w:val="2"/>
          </w:tcPr>
          <w:p w:rsidR="00A0349E" w:rsidRPr="00A0349E" w:rsidRDefault="00B51DD6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Cs w:val="21"/>
              </w:rPr>
            </w:pPr>
            <w:r>
              <w:rPr>
                <w:rFonts w:ascii="Times New Romans" w:eastAsia="仿宋_GB2312" w:hAnsi="Times New Romans" w:cs="Times New Roman" w:hint="eastAsia"/>
                <w:szCs w:val="21"/>
              </w:rPr>
              <w:t>0</w:t>
            </w:r>
            <w:r w:rsidR="00E971DE" w:rsidRPr="00E971DE">
              <w:rPr>
                <w:rFonts w:ascii="Times New Romans" w:eastAsia="仿宋_GB2312" w:hAnsi="Times New Romans" w:cs="Times New Roman" w:hint="eastAsia"/>
                <w:szCs w:val="21"/>
              </w:rPr>
              <w:t>’</w:t>
            </w:r>
            <w:r>
              <w:rPr>
                <w:rFonts w:ascii="Times New Romans" w:eastAsia="仿宋_GB2312" w:hAnsi="Times New Romans" w:cs="Times New Roman" w:hint="eastAsia"/>
                <w:szCs w:val="21"/>
              </w:rPr>
              <w:t>15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”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-</w:t>
            </w:r>
            <w:r>
              <w:rPr>
                <w:rFonts w:ascii="Times New Romans" w:eastAsia="仿宋_GB2312" w:hAnsi="Times New Romans" w:cs="Times New Roman" w:hint="eastAsia"/>
                <w:szCs w:val="21"/>
              </w:rPr>
              <w:t>0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 xml:space="preserve"> 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’</w:t>
            </w:r>
            <w:r>
              <w:rPr>
                <w:rFonts w:ascii="Times New Romans" w:eastAsia="仿宋_GB2312" w:hAnsi="Times New Romans" w:cs="Times New Roman" w:hint="eastAsia"/>
                <w:szCs w:val="21"/>
              </w:rPr>
              <w:t>58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”</w:t>
            </w:r>
          </w:p>
        </w:tc>
        <w:tc>
          <w:tcPr>
            <w:tcW w:w="1275" w:type="dxa"/>
            <w:vAlign w:val="center"/>
          </w:tcPr>
          <w:p w:rsidR="00A0349E" w:rsidRPr="00A0349E" w:rsidRDefault="005030DD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激发学生学习兴</w:t>
            </w:r>
            <w:r>
              <w:rPr>
                <w:rFonts w:ascii="Times New Romans" w:eastAsia="仿宋_GB2312" w:hAnsi="Times New Romans" w:cs="Times New Roman" w:hint="eastAsia"/>
                <w:sz w:val="24"/>
              </w:rPr>
              <w:lastRenderedPageBreak/>
              <w:t>趣</w:t>
            </w:r>
            <w:r w:rsidR="007B6E49">
              <w:rPr>
                <w:rFonts w:ascii="Times New Romans" w:eastAsia="仿宋_GB2312" w:hAnsi="Times New Romans" w:cs="Times New Roman" w:hint="eastAsia"/>
                <w:sz w:val="24"/>
              </w:rPr>
              <w:t>。</w:t>
            </w:r>
          </w:p>
        </w:tc>
        <w:tc>
          <w:tcPr>
            <w:tcW w:w="2268" w:type="dxa"/>
            <w:gridSpan w:val="2"/>
            <w:vAlign w:val="center"/>
          </w:tcPr>
          <w:p w:rsidR="00A0349E" w:rsidRPr="00A0349E" w:rsidRDefault="005030DD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lastRenderedPageBreak/>
              <w:t>投影</w:t>
            </w:r>
            <w:r w:rsidR="00AA6B3D">
              <w:rPr>
                <w:rFonts w:ascii="Times New Romans" w:eastAsia="仿宋_GB2312" w:hAnsi="Times New Romans" w:cs="Times New Roman" w:hint="eastAsia"/>
                <w:sz w:val="24"/>
              </w:rPr>
              <w:t>图片：各式各样花。提出问题：</w:t>
            </w:r>
            <w:r w:rsidR="00AA6B3D">
              <w:rPr>
                <w:rFonts w:ascii="Times New Romans" w:eastAsia="仿宋_GB2312" w:hAnsi="Times New Romans" w:cs="Times New Roman" w:hint="eastAsia"/>
                <w:sz w:val="24"/>
              </w:rPr>
              <w:lastRenderedPageBreak/>
              <w:t>家里都种过哪些花，描述花开时的色彩与气味。被子植物有开花和结果的现象，开花和结果是一个连续的过程，我们今天就共同来探讨这个过程</w:t>
            </w:r>
            <w:r w:rsidR="007B6E49">
              <w:rPr>
                <w:rFonts w:ascii="Times New Romans" w:eastAsia="仿宋_GB2312" w:hAnsi="Times New Romans" w:cs="Times New Roman" w:hint="eastAsia"/>
                <w:sz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A0349E" w:rsidRPr="00A0349E" w:rsidRDefault="00AA6B3D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lastRenderedPageBreak/>
              <w:t>交流，思考。</w:t>
            </w:r>
          </w:p>
        </w:tc>
        <w:tc>
          <w:tcPr>
            <w:tcW w:w="1276" w:type="dxa"/>
            <w:vAlign w:val="center"/>
          </w:tcPr>
          <w:p w:rsidR="00A0349E" w:rsidRPr="00A0349E" w:rsidRDefault="007B6E49" w:rsidP="00453D2C">
            <w:pPr>
              <w:spacing w:line="400" w:lineRule="exact"/>
              <w:jc w:val="left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投影图片。</w:t>
            </w:r>
          </w:p>
        </w:tc>
      </w:tr>
      <w:tr w:rsidR="00225C95" w:rsidRPr="00225C95" w:rsidTr="00453D2C">
        <w:trPr>
          <w:trHeight w:val="461"/>
        </w:trPr>
        <w:tc>
          <w:tcPr>
            <w:tcW w:w="1261" w:type="dxa"/>
            <w:vAlign w:val="center"/>
          </w:tcPr>
          <w:p w:rsidR="00A0349E" w:rsidRPr="00A0349E" w:rsidRDefault="007B6E49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花的结构</w:t>
            </w:r>
          </w:p>
        </w:tc>
        <w:tc>
          <w:tcPr>
            <w:tcW w:w="1418" w:type="dxa"/>
            <w:gridSpan w:val="2"/>
          </w:tcPr>
          <w:p w:rsidR="00A0349E" w:rsidRPr="00225C95" w:rsidRDefault="00B51DD6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0</w:t>
            </w:r>
            <w:r w:rsidR="005030DD" w:rsidRPr="00225C95">
              <w:rPr>
                <w:rFonts w:ascii="Times New Romans" w:eastAsia="仿宋_GB2312" w:hAnsi="Times New Romans" w:cs="Times New Roman" w:hint="eastAsia"/>
                <w:sz w:val="24"/>
              </w:rPr>
              <w:t>’</w:t>
            </w:r>
            <w:r>
              <w:rPr>
                <w:rFonts w:ascii="Times New Romans" w:eastAsia="仿宋_GB2312" w:hAnsi="Times New Romans" w:cs="Times New Roman" w:hint="eastAsia"/>
                <w:sz w:val="24"/>
              </w:rPr>
              <w:t>59</w:t>
            </w:r>
            <w:r w:rsidR="005030DD" w:rsidRPr="00225C95">
              <w:rPr>
                <w:rFonts w:ascii="Times New Romans" w:eastAsia="仿宋_GB2312" w:hAnsi="Times New Romans" w:cs="Times New Roman" w:hint="eastAsia"/>
                <w:sz w:val="24"/>
              </w:rPr>
              <w:t>”</w:t>
            </w:r>
            <w:r w:rsidR="005030DD" w:rsidRPr="00225C95">
              <w:rPr>
                <w:rFonts w:ascii="Times New Romans" w:eastAsia="仿宋_GB2312" w:hAnsi="Times New Romans" w:cs="Times New Roman" w:hint="eastAsia"/>
                <w:sz w:val="24"/>
              </w:rPr>
              <w:t xml:space="preserve">- </w:t>
            </w:r>
            <w:r>
              <w:rPr>
                <w:rFonts w:ascii="Times New Romans" w:eastAsia="仿宋_GB2312" w:hAnsi="Times New Romans" w:cs="Times New Roman" w:hint="eastAsia"/>
                <w:sz w:val="24"/>
              </w:rPr>
              <w:t>18</w:t>
            </w:r>
            <w:r w:rsidR="005030DD" w:rsidRPr="00225C95">
              <w:rPr>
                <w:rFonts w:ascii="Times New Romans" w:eastAsia="仿宋_GB2312" w:hAnsi="Times New Romans" w:cs="Times New Roman" w:hint="eastAsia"/>
                <w:sz w:val="24"/>
              </w:rPr>
              <w:t>’</w:t>
            </w:r>
            <w:r>
              <w:rPr>
                <w:rFonts w:ascii="Times New Romans" w:eastAsia="仿宋_GB2312" w:hAnsi="Times New Romans" w:cs="Times New Roman" w:hint="eastAsia"/>
                <w:sz w:val="24"/>
              </w:rPr>
              <w:t>20</w:t>
            </w:r>
            <w:r w:rsidR="005030DD" w:rsidRPr="00225C95">
              <w:rPr>
                <w:rFonts w:ascii="Times New Romans" w:eastAsia="仿宋_GB2312" w:hAnsi="Times New Romans" w:cs="Times New Roman" w:hint="eastAsia"/>
                <w:sz w:val="24"/>
              </w:rPr>
              <w:t>”</w:t>
            </w:r>
          </w:p>
        </w:tc>
        <w:tc>
          <w:tcPr>
            <w:tcW w:w="1275" w:type="dxa"/>
            <w:vAlign w:val="center"/>
          </w:tcPr>
          <w:p w:rsidR="00A0349E" w:rsidRPr="00A0349E" w:rsidRDefault="007B6E49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培养学生的观察能力，探究实验的能力，使学生掌握花的结构。</w:t>
            </w:r>
          </w:p>
        </w:tc>
        <w:tc>
          <w:tcPr>
            <w:tcW w:w="2268" w:type="dxa"/>
            <w:gridSpan w:val="2"/>
            <w:vAlign w:val="center"/>
          </w:tcPr>
          <w:p w:rsidR="00A0349E" w:rsidRDefault="00225C95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引导学生正确观察和解剖百合花，认识花的结构。</w:t>
            </w:r>
          </w:p>
          <w:p w:rsidR="00225C95" w:rsidRPr="00A0349E" w:rsidRDefault="00225C95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发送互动题板练习，掌握花的结构。</w:t>
            </w:r>
          </w:p>
        </w:tc>
        <w:tc>
          <w:tcPr>
            <w:tcW w:w="1276" w:type="dxa"/>
            <w:vAlign w:val="center"/>
          </w:tcPr>
          <w:p w:rsidR="00A0349E" w:rsidRPr="00A0349E" w:rsidRDefault="00225C95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小组合作，观察解剖百合花，认识花的各部分结构。完成互动题板练习。说出花蕊是花的主要结构。</w:t>
            </w:r>
          </w:p>
        </w:tc>
        <w:tc>
          <w:tcPr>
            <w:tcW w:w="1276" w:type="dxa"/>
            <w:vAlign w:val="center"/>
          </w:tcPr>
          <w:p w:rsidR="00A0349E" w:rsidRPr="00A0349E" w:rsidRDefault="00225C95" w:rsidP="00453D2C">
            <w:pPr>
              <w:spacing w:line="400" w:lineRule="exact"/>
              <w:jc w:val="left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互动题版</w:t>
            </w:r>
            <w:r w:rsidR="00E15003">
              <w:rPr>
                <w:rFonts w:ascii="Times New Romans" w:eastAsia="仿宋_GB2312" w:hAnsi="Times New Romans" w:cs="Times New Roman" w:hint="eastAsia"/>
                <w:sz w:val="24"/>
              </w:rPr>
              <w:t>练习，使学生掌握花的结构。</w:t>
            </w:r>
          </w:p>
        </w:tc>
      </w:tr>
      <w:tr w:rsidR="00453D2C" w:rsidRPr="00A0349E" w:rsidTr="00453D2C">
        <w:trPr>
          <w:trHeight w:val="461"/>
        </w:trPr>
        <w:tc>
          <w:tcPr>
            <w:tcW w:w="1261" w:type="dxa"/>
            <w:vAlign w:val="center"/>
          </w:tcPr>
          <w:p w:rsidR="00A0349E" w:rsidRPr="00A0349E" w:rsidRDefault="000B7EB3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传粉</w:t>
            </w:r>
          </w:p>
        </w:tc>
        <w:tc>
          <w:tcPr>
            <w:tcW w:w="1418" w:type="dxa"/>
            <w:gridSpan w:val="2"/>
          </w:tcPr>
          <w:p w:rsidR="00A0349E" w:rsidRPr="00A0349E" w:rsidRDefault="004744A7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Cs w:val="21"/>
              </w:rPr>
            </w:pPr>
            <w:r>
              <w:rPr>
                <w:rFonts w:ascii="Times New Romans" w:eastAsia="仿宋_GB2312" w:hAnsi="Times New Romans" w:cs="Times New Roman" w:hint="eastAsia"/>
                <w:szCs w:val="21"/>
              </w:rPr>
              <w:t>18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’</w:t>
            </w:r>
            <w:r>
              <w:rPr>
                <w:rFonts w:ascii="Times New Romans" w:eastAsia="仿宋_GB2312" w:hAnsi="Times New Romans" w:cs="Times New Roman" w:hint="eastAsia"/>
                <w:szCs w:val="21"/>
              </w:rPr>
              <w:t>21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”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 xml:space="preserve">- </w:t>
            </w:r>
            <w:r>
              <w:rPr>
                <w:rFonts w:ascii="Times New Romans" w:eastAsia="仿宋_GB2312" w:hAnsi="Times New Romans" w:cs="Times New Roman" w:hint="eastAsia"/>
                <w:szCs w:val="21"/>
              </w:rPr>
              <w:t>23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’</w:t>
            </w:r>
            <w:r>
              <w:rPr>
                <w:rFonts w:ascii="Times New Romans" w:eastAsia="仿宋_GB2312" w:hAnsi="Times New Romans" w:cs="Times New Roman" w:hint="eastAsia"/>
                <w:szCs w:val="21"/>
              </w:rPr>
              <w:t>38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”</w:t>
            </w:r>
          </w:p>
        </w:tc>
        <w:tc>
          <w:tcPr>
            <w:tcW w:w="1275" w:type="dxa"/>
            <w:vAlign w:val="center"/>
          </w:tcPr>
          <w:p w:rsidR="00A0349E" w:rsidRPr="00A0349E" w:rsidRDefault="000B7EB3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联系生活，引发学生思考。</w:t>
            </w:r>
          </w:p>
        </w:tc>
        <w:tc>
          <w:tcPr>
            <w:tcW w:w="2268" w:type="dxa"/>
            <w:gridSpan w:val="2"/>
            <w:vAlign w:val="center"/>
          </w:tcPr>
          <w:p w:rsidR="00A0349E" w:rsidRDefault="000B7EB3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实物展示，</w:t>
            </w:r>
            <w:r w:rsidR="00453D2C">
              <w:rPr>
                <w:rFonts w:ascii="Times New Romans" w:eastAsia="仿宋_GB2312" w:hAnsi="Times New Romans" w:cs="Times New Roman" w:hint="eastAsia"/>
                <w:sz w:val="24"/>
              </w:rPr>
              <w:t>引导学生了解传粉的过程。</w:t>
            </w:r>
          </w:p>
          <w:p w:rsidR="00453D2C" w:rsidRPr="00A0349E" w:rsidRDefault="00453D2C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组织学生活动：人工辅助授粉。</w:t>
            </w:r>
          </w:p>
        </w:tc>
        <w:tc>
          <w:tcPr>
            <w:tcW w:w="1276" w:type="dxa"/>
            <w:vAlign w:val="center"/>
          </w:tcPr>
          <w:p w:rsidR="00A0349E" w:rsidRPr="00A0349E" w:rsidRDefault="00453D2C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描述花的传粉方式。学生活动：人工辅助授粉。</w:t>
            </w:r>
          </w:p>
        </w:tc>
        <w:tc>
          <w:tcPr>
            <w:tcW w:w="1276" w:type="dxa"/>
            <w:vAlign w:val="center"/>
          </w:tcPr>
          <w:p w:rsidR="00A0349E" w:rsidRPr="00A0349E" w:rsidRDefault="004744A7" w:rsidP="00453D2C">
            <w:pPr>
              <w:spacing w:line="400" w:lineRule="exact"/>
              <w:jc w:val="left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抢答和</w:t>
            </w:r>
            <w:r w:rsidR="00451C1C">
              <w:rPr>
                <w:rFonts w:ascii="Times New Romans" w:eastAsia="仿宋_GB2312" w:hAnsi="Times New Romans" w:cs="Times New Roman" w:hint="eastAsia"/>
                <w:sz w:val="24"/>
              </w:rPr>
              <w:t>随机抽取，调动学生积极性。</w:t>
            </w:r>
          </w:p>
        </w:tc>
      </w:tr>
      <w:tr w:rsidR="00453D2C" w:rsidRPr="00A0349E" w:rsidTr="00453D2C">
        <w:trPr>
          <w:trHeight w:val="461"/>
        </w:trPr>
        <w:tc>
          <w:tcPr>
            <w:tcW w:w="1261" w:type="dxa"/>
            <w:vAlign w:val="center"/>
          </w:tcPr>
          <w:p w:rsidR="00A0349E" w:rsidRPr="00A0349E" w:rsidRDefault="00453D2C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受精</w:t>
            </w:r>
          </w:p>
        </w:tc>
        <w:tc>
          <w:tcPr>
            <w:tcW w:w="1418" w:type="dxa"/>
            <w:gridSpan w:val="2"/>
          </w:tcPr>
          <w:p w:rsidR="00A0349E" w:rsidRPr="00A0349E" w:rsidRDefault="004744A7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Cs w:val="21"/>
              </w:rPr>
            </w:pPr>
            <w:r>
              <w:rPr>
                <w:rFonts w:ascii="Times New Romans" w:eastAsia="仿宋_GB2312" w:hAnsi="Times New Romans" w:cs="Times New Roman" w:hint="eastAsia"/>
                <w:szCs w:val="21"/>
              </w:rPr>
              <w:t>23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’</w:t>
            </w:r>
            <w:r>
              <w:rPr>
                <w:rFonts w:ascii="Times New Romans" w:eastAsia="仿宋_GB2312" w:hAnsi="Times New Romans" w:cs="Times New Roman" w:hint="eastAsia"/>
                <w:szCs w:val="21"/>
              </w:rPr>
              <w:t>39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”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-</w:t>
            </w:r>
            <w:r>
              <w:rPr>
                <w:rFonts w:ascii="Times New Romans" w:eastAsia="仿宋_GB2312" w:hAnsi="Times New Romans" w:cs="Times New Roman" w:hint="eastAsia"/>
                <w:szCs w:val="21"/>
              </w:rPr>
              <w:t>25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 xml:space="preserve"> 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’</w:t>
            </w:r>
            <w:r>
              <w:rPr>
                <w:rFonts w:ascii="Times New Romans" w:eastAsia="仿宋_GB2312" w:hAnsi="Times New Romans" w:cs="Times New Roman" w:hint="eastAsia"/>
                <w:szCs w:val="21"/>
              </w:rPr>
              <w:t>16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”</w:t>
            </w:r>
          </w:p>
        </w:tc>
        <w:tc>
          <w:tcPr>
            <w:tcW w:w="1275" w:type="dxa"/>
            <w:vAlign w:val="center"/>
          </w:tcPr>
          <w:p w:rsidR="00A0349E" w:rsidRPr="00A0349E" w:rsidRDefault="00453D2C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突破教学难点</w:t>
            </w:r>
          </w:p>
        </w:tc>
        <w:tc>
          <w:tcPr>
            <w:tcW w:w="2268" w:type="dxa"/>
            <w:gridSpan w:val="2"/>
            <w:vAlign w:val="center"/>
          </w:tcPr>
          <w:p w:rsidR="00A0349E" w:rsidRDefault="00453D2C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播放动画：受精的过程。</w:t>
            </w:r>
          </w:p>
          <w:p w:rsidR="00453D2C" w:rsidRPr="00A0349E" w:rsidRDefault="00453D2C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讲解受精的过程。</w:t>
            </w:r>
          </w:p>
        </w:tc>
        <w:tc>
          <w:tcPr>
            <w:tcW w:w="1276" w:type="dxa"/>
            <w:vAlign w:val="center"/>
          </w:tcPr>
          <w:p w:rsidR="00A0349E" w:rsidRDefault="00453D2C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观看动画。</w:t>
            </w:r>
          </w:p>
          <w:p w:rsidR="00453D2C" w:rsidRPr="00A0349E" w:rsidRDefault="00453D2C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思考，背诵受精的过程</w:t>
            </w:r>
            <w:r w:rsidR="002E2B7D">
              <w:rPr>
                <w:rFonts w:ascii="Times New Romans" w:eastAsia="仿宋_GB2312" w:hAnsi="Times New Romans" w:cs="Times New Roman" w:hint="eastAsia"/>
                <w:sz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A0349E" w:rsidRPr="00A0349E" w:rsidRDefault="00C710C6" w:rsidP="00453D2C">
            <w:pPr>
              <w:spacing w:line="400" w:lineRule="exact"/>
              <w:jc w:val="left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演示动画，使教学更为直观。</w:t>
            </w:r>
          </w:p>
        </w:tc>
      </w:tr>
      <w:tr w:rsidR="00453D2C" w:rsidRPr="00A0349E" w:rsidTr="00453D2C">
        <w:trPr>
          <w:trHeight w:val="461"/>
        </w:trPr>
        <w:tc>
          <w:tcPr>
            <w:tcW w:w="1261" w:type="dxa"/>
            <w:vAlign w:val="center"/>
          </w:tcPr>
          <w:p w:rsidR="00A0349E" w:rsidRPr="00A0349E" w:rsidRDefault="002E2B7D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果实和种子的形成</w:t>
            </w:r>
          </w:p>
        </w:tc>
        <w:tc>
          <w:tcPr>
            <w:tcW w:w="1418" w:type="dxa"/>
            <w:gridSpan w:val="2"/>
          </w:tcPr>
          <w:p w:rsidR="00A0349E" w:rsidRPr="00A0349E" w:rsidRDefault="004744A7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Cs w:val="21"/>
              </w:rPr>
            </w:pPr>
            <w:r>
              <w:rPr>
                <w:rFonts w:ascii="Times New Romans" w:eastAsia="仿宋_GB2312" w:hAnsi="Times New Romans" w:cs="Times New Roman" w:hint="eastAsia"/>
                <w:szCs w:val="21"/>
              </w:rPr>
              <w:t>25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’</w:t>
            </w:r>
            <w:r>
              <w:rPr>
                <w:rFonts w:ascii="Times New Romans" w:eastAsia="仿宋_GB2312" w:hAnsi="Times New Romans" w:cs="Times New Roman" w:hint="eastAsia"/>
                <w:szCs w:val="21"/>
              </w:rPr>
              <w:t>16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”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-</w:t>
            </w:r>
            <w:r>
              <w:rPr>
                <w:rFonts w:ascii="Times New Romans" w:eastAsia="仿宋_GB2312" w:hAnsi="Times New Romans" w:cs="Times New Roman" w:hint="eastAsia"/>
                <w:szCs w:val="21"/>
              </w:rPr>
              <w:t>34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 xml:space="preserve"> 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’</w:t>
            </w:r>
            <w:r>
              <w:rPr>
                <w:rFonts w:ascii="Times New Romans" w:eastAsia="仿宋_GB2312" w:hAnsi="Times New Romans" w:cs="Times New Roman" w:hint="eastAsia"/>
                <w:szCs w:val="21"/>
              </w:rPr>
              <w:t>08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”</w:t>
            </w:r>
          </w:p>
        </w:tc>
        <w:tc>
          <w:tcPr>
            <w:tcW w:w="1275" w:type="dxa"/>
            <w:vAlign w:val="center"/>
          </w:tcPr>
          <w:p w:rsidR="00A0349E" w:rsidRPr="00A0349E" w:rsidRDefault="00716FBA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培养学生的合作能</w:t>
            </w:r>
            <w:r>
              <w:rPr>
                <w:rFonts w:ascii="Times New Romans" w:eastAsia="仿宋_GB2312" w:hAnsi="Times New Romans" w:cs="Times New Roman" w:hint="eastAsia"/>
                <w:sz w:val="24"/>
              </w:rPr>
              <w:lastRenderedPageBreak/>
              <w:t>力，</w:t>
            </w:r>
          </w:p>
        </w:tc>
        <w:tc>
          <w:tcPr>
            <w:tcW w:w="2268" w:type="dxa"/>
            <w:gridSpan w:val="2"/>
            <w:vAlign w:val="center"/>
          </w:tcPr>
          <w:p w:rsidR="00A0349E" w:rsidRPr="00A0349E" w:rsidRDefault="00716FBA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lastRenderedPageBreak/>
              <w:t>播放动画：果实和种子的形成。教师</w:t>
            </w:r>
            <w:r>
              <w:rPr>
                <w:rFonts w:ascii="Times New Romans" w:eastAsia="仿宋_GB2312" w:hAnsi="Times New Romans" w:cs="Times New Roman" w:hint="eastAsia"/>
                <w:sz w:val="24"/>
              </w:rPr>
              <w:lastRenderedPageBreak/>
              <w:t>讲解。提出问题：麻屋子，红帐子，里面住了个白胖子，这里麻屋子，红帐子，白胖子指的是花生的那些结构，是由花的哪些结构发育来的？</w:t>
            </w:r>
            <w:r w:rsidR="008E7339">
              <w:rPr>
                <w:rFonts w:ascii="Times New Romans" w:eastAsia="仿宋_GB2312" w:hAnsi="Times New Romans" w:cs="Times New Roman" w:hint="eastAsia"/>
                <w:sz w:val="24"/>
              </w:rPr>
              <w:t>发送互动题板练习</w:t>
            </w:r>
            <w:r w:rsidR="00451C1C">
              <w:rPr>
                <w:rFonts w:ascii="Times New Romans" w:eastAsia="仿宋_GB2312" w:hAnsi="Times New Romans" w:cs="Times New Roman" w:hint="eastAsia"/>
                <w:sz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A0349E" w:rsidRPr="00A0349E" w:rsidRDefault="008E7339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lastRenderedPageBreak/>
              <w:t>分组讨论</w:t>
            </w:r>
            <w:r w:rsidR="00451C1C">
              <w:rPr>
                <w:rFonts w:ascii="Times New Romans" w:eastAsia="仿宋_GB2312" w:hAnsi="Times New Romans" w:cs="Times New Roman" w:hint="eastAsia"/>
                <w:sz w:val="24"/>
              </w:rPr>
              <w:t>，完成</w:t>
            </w:r>
            <w:r w:rsidR="00451C1C">
              <w:rPr>
                <w:rFonts w:ascii="Times New Romans" w:eastAsia="仿宋_GB2312" w:hAnsi="Times New Romans" w:cs="Times New Roman" w:hint="eastAsia"/>
                <w:sz w:val="24"/>
              </w:rPr>
              <w:lastRenderedPageBreak/>
              <w:t>互动练习题。</w:t>
            </w:r>
          </w:p>
        </w:tc>
        <w:tc>
          <w:tcPr>
            <w:tcW w:w="1276" w:type="dxa"/>
            <w:vAlign w:val="center"/>
          </w:tcPr>
          <w:p w:rsidR="00A0349E" w:rsidRDefault="00451C1C" w:rsidP="00453D2C">
            <w:pPr>
              <w:spacing w:line="400" w:lineRule="exact"/>
              <w:jc w:val="left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lastRenderedPageBreak/>
              <w:t>抢答，调动学生积</w:t>
            </w:r>
            <w:r>
              <w:rPr>
                <w:rFonts w:ascii="Times New Romans" w:eastAsia="仿宋_GB2312" w:hAnsi="Times New Romans" w:cs="Times New Roman" w:hint="eastAsia"/>
                <w:sz w:val="24"/>
              </w:rPr>
              <w:lastRenderedPageBreak/>
              <w:t>极性，活跃课堂气氛。</w:t>
            </w:r>
          </w:p>
          <w:p w:rsidR="00451C1C" w:rsidRPr="00A0349E" w:rsidRDefault="00451C1C" w:rsidP="00453D2C">
            <w:pPr>
              <w:spacing w:line="400" w:lineRule="exact"/>
              <w:jc w:val="left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互动题版，加深学生理解果实与种子的形成过程。</w:t>
            </w:r>
          </w:p>
        </w:tc>
      </w:tr>
      <w:tr w:rsidR="00453D2C" w:rsidRPr="00A0349E" w:rsidTr="00453D2C">
        <w:trPr>
          <w:trHeight w:val="461"/>
        </w:trPr>
        <w:tc>
          <w:tcPr>
            <w:tcW w:w="1261" w:type="dxa"/>
            <w:vAlign w:val="center"/>
          </w:tcPr>
          <w:p w:rsidR="00A0349E" w:rsidRPr="00A0349E" w:rsidRDefault="00D9534B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lastRenderedPageBreak/>
              <w:t>课堂小结</w:t>
            </w:r>
          </w:p>
        </w:tc>
        <w:tc>
          <w:tcPr>
            <w:tcW w:w="1418" w:type="dxa"/>
            <w:gridSpan w:val="2"/>
          </w:tcPr>
          <w:p w:rsidR="00A0349E" w:rsidRPr="00A0349E" w:rsidRDefault="002A1FFE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Cs w:val="21"/>
              </w:rPr>
            </w:pPr>
            <w:r>
              <w:rPr>
                <w:rFonts w:ascii="Times New Romans" w:eastAsia="仿宋_GB2312" w:hAnsi="Times New Romans" w:cs="Times New Roman" w:hint="eastAsia"/>
                <w:szCs w:val="21"/>
              </w:rPr>
              <w:t>34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’</w:t>
            </w:r>
            <w:r>
              <w:rPr>
                <w:rFonts w:ascii="Times New Romans" w:eastAsia="仿宋_GB2312" w:hAnsi="Times New Romans" w:cs="Times New Roman" w:hint="eastAsia"/>
                <w:szCs w:val="21"/>
              </w:rPr>
              <w:t>08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”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-</w:t>
            </w:r>
            <w:r>
              <w:rPr>
                <w:rFonts w:ascii="Times New Romans" w:eastAsia="仿宋_GB2312" w:hAnsi="Times New Romans" w:cs="Times New Roman" w:hint="eastAsia"/>
                <w:szCs w:val="21"/>
              </w:rPr>
              <w:t>35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 xml:space="preserve"> 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’</w:t>
            </w:r>
            <w:r>
              <w:rPr>
                <w:rFonts w:ascii="Times New Romans" w:eastAsia="仿宋_GB2312" w:hAnsi="Times New Romans" w:cs="Times New Roman" w:hint="eastAsia"/>
                <w:szCs w:val="21"/>
              </w:rPr>
              <w:t>38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”</w:t>
            </w:r>
          </w:p>
        </w:tc>
        <w:tc>
          <w:tcPr>
            <w:tcW w:w="1275" w:type="dxa"/>
            <w:vAlign w:val="center"/>
          </w:tcPr>
          <w:p w:rsidR="00A0349E" w:rsidRPr="00A0349E" w:rsidRDefault="00427DE3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使学生对本节课有一个整体认识。</w:t>
            </w:r>
          </w:p>
        </w:tc>
        <w:tc>
          <w:tcPr>
            <w:tcW w:w="2268" w:type="dxa"/>
            <w:gridSpan w:val="2"/>
            <w:vAlign w:val="center"/>
          </w:tcPr>
          <w:p w:rsidR="00A0349E" w:rsidRPr="00A0349E" w:rsidRDefault="00427DE3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组织学生分组归纳本节课所学内容。</w:t>
            </w:r>
          </w:p>
        </w:tc>
        <w:tc>
          <w:tcPr>
            <w:tcW w:w="1276" w:type="dxa"/>
            <w:vAlign w:val="center"/>
          </w:tcPr>
          <w:p w:rsidR="00A0349E" w:rsidRPr="00A0349E" w:rsidRDefault="00427DE3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分组归纳。</w:t>
            </w:r>
          </w:p>
        </w:tc>
        <w:tc>
          <w:tcPr>
            <w:tcW w:w="1276" w:type="dxa"/>
            <w:vAlign w:val="center"/>
          </w:tcPr>
          <w:p w:rsidR="00A0349E" w:rsidRPr="00A0349E" w:rsidRDefault="00A0349E" w:rsidP="00453D2C">
            <w:pPr>
              <w:spacing w:line="400" w:lineRule="exact"/>
              <w:jc w:val="left"/>
              <w:rPr>
                <w:rFonts w:ascii="Times New Romans" w:eastAsia="仿宋_GB2312" w:hAnsi="Times New Romans" w:cs="Times New Roman"/>
                <w:sz w:val="24"/>
              </w:rPr>
            </w:pPr>
          </w:p>
        </w:tc>
      </w:tr>
      <w:tr w:rsidR="00215468" w:rsidRPr="00A0349E" w:rsidTr="00453D2C">
        <w:trPr>
          <w:trHeight w:val="461"/>
        </w:trPr>
        <w:tc>
          <w:tcPr>
            <w:tcW w:w="1261" w:type="dxa"/>
            <w:vAlign w:val="center"/>
          </w:tcPr>
          <w:p w:rsidR="00215468" w:rsidRDefault="00215468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课堂练习</w:t>
            </w:r>
          </w:p>
        </w:tc>
        <w:tc>
          <w:tcPr>
            <w:tcW w:w="1418" w:type="dxa"/>
            <w:gridSpan w:val="2"/>
          </w:tcPr>
          <w:p w:rsidR="00215468" w:rsidRPr="00A0349E" w:rsidRDefault="002A1FFE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Cs w:val="21"/>
              </w:rPr>
            </w:pPr>
            <w:r>
              <w:rPr>
                <w:rFonts w:ascii="Times New Romans" w:eastAsia="仿宋_GB2312" w:hAnsi="Times New Romans" w:cs="Times New Roman" w:hint="eastAsia"/>
                <w:szCs w:val="21"/>
              </w:rPr>
              <w:t>35</w:t>
            </w:r>
            <w:r w:rsidRPr="00A0349E">
              <w:rPr>
                <w:rFonts w:ascii="Times New Romans" w:eastAsia="仿宋_GB2312" w:hAnsi="Times New Romans" w:cs="Times New Roman" w:hint="eastAsia"/>
                <w:szCs w:val="21"/>
              </w:rPr>
              <w:t>’</w:t>
            </w:r>
            <w:r>
              <w:rPr>
                <w:rFonts w:ascii="Times New Romans" w:eastAsia="仿宋_GB2312" w:hAnsi="Times New Romans" w:cs="Times New Roman" w:hint="eastAsia"/>
                <w:szCs w:val="21"/>
              </w:rPr>
              <w:t>38</w:t>
            </w:r>
            <w:r w:rsidRPr="00A0349E">
              <w:rPr>
                <w:rFonts w:ascii="Times New Romans" w:eastAsia="仿宋_GB2312" w:hAnsi="Times New Romans" w:cs="Times New Roman" w:hint="eastAsia"/>
                <w:szCs w:val="21"/>
              </w:rPr>
              <w:t>”</w:t>
            </w:r>
            <w:r w:rsidRPr="00A0349E">
              <w:rPr>
                <w:rFonts w:ascii="Times New Romans" w:eastAsia="仿宋_GB2312" w:hAnsi="Times New Romans" w:cs="Times New Roman" w:hint="eastAsia"/>
                <w:szCs w:val="21"/>
              </w:rPr>
              <w:t>-</w:t>
            </w:r>
            <w:r>
              <w:rPr>
                <w:rFonts w:ascii="Times New Romans" w:eastAsia="仿宋_GB2312" w:hAnsi="Times New Romans" w:cs="Times New Roman" w:hint="eastAsia"/>
                <w:szCs w:val="21"/>
              </w:rPr>
              <w:t>40</w:t>
            </w:r>
            <w:r w:rsidRPr="00A0349E">
              <w:rPr>
                <w:rFonts w:ascii="Times New Romans" w:eastAsia="仿宋_GB2312" w:hAnsi="Times New Romans" w:cs="Times New Roman" w:hint="eastAsia"/>
                <w:szCs w:val="21"/>
              </w:rPr>
              <w:t xml:space="preserve"> </w:t>
            </w:r>
            <w:r w:rsidRPr="00A0349E">
              <w:rPr>
                <w:rFonts w:ascii="Times New Romans" w:eastAsia="仿宋_GB2312" w:hAnsi="Times New Romans" w:cs="Times New Roman" w:hint="eastAsia"/>
                <w:szCs w:val="21"/>
              </w:rPr>
              <w:t>’</w:t>
            </w:r>
            <w:r>
              <w:rPr>
                <w:rFonts w:ascii="Times New Romans" w:eastAsia="仿宋_GB2312" w:hAnsi="Times New Romans" w:cs="Times New Roman" w:hint="eastAsia"/>
                <w:szCs w:val="21"/>
              </w:rPr>
              <w:t>10</w:t>
            </w:r>
            <w:r w:rsidRPr="00A0349E">
              <w:rPr>
                <w:rFonts w:ascii="Times New Romans" w:eastAsia="仿宋_GB2312" w:hAnsi="Times New Romans" w:cs="Times New Roman" w:hint="eastAsia"/>
                <w:szCs w:val="21"/>
              </w:rPr>
              <w:t>”</w:t>
            </w:r>
          </w:p>
        </w:tc>
        <w:tc>
          <w:tcPr>
            <w:tcW w:w="1275" w:type="dxa"/>
            <w:vAlign w:val="center"/>
          </w:tcPr>
          <w:p w:rsidR="00215468" w:rsidRDefault="00215468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巩固知识</w:t>
            </w:r>
          </w:p>
        </w:tc>
        <w:tc>
          <w:tcPr>
            <w:tcW w:w="2268" w:type="dxa"/>
            <w:gridSpan w:val="2"/>
            <w:vAlign w:val="center"/>
          </w:tcPr>
          <w:p w:rsidR="00215468" w:rsidRDefault="00215468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发送互动习题，学生完成后，分析并讲解。</w:t>
            </w:r>
          </w:p>
        </w:tc>
        <w:tc>
          <w:tcPr>
            <w:tcW w:w="1276" w:type="dxa"/>
            <w:vAlign w:val="center"/>
          </w:tcPr>
          <w:p w:rsidR="00215468" w:rsidRDefault="00215468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完成互动</w:t>
            </w:r>
            <w:r w:rsidR="009A388B">
              <w:rPr>
                <w:rFonts w:ascii="Times New Romans" w:eastAsia="仿宋_GB2312" w:hAnsi="Times New Romans" w:cs="Times New Roman" w:hint="eastAsia"/>
                <w:sz w:val="24"/>
              </w:rPr>
              <w:t>习题。</w:t>
            </w:r>
          </w:p>
        </w:tc>
        <w:tc>
          <w:tcPr>
            <w:tcW w:w="1276" w:type="dxa"/>
            <w:vAlign w:val="center"/>
          </w:tcPr>
          <w:p w:rsidR="00215468" w:rsidRPr="00A0349E" w:rsidRDefault="009A388B" w:rsidP="00453D2C">
            <w:pPr>
              <w:spacing w:line="400" w:lineRule="exact"/>
              <w:jc w:val="left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互动习题，提高学生主动性，巩固知识。</w:t>
            </w:r>
          </w:p>
        </w:tc>
      </w:tr>
      <w:tr w:rsidR="00453D2C" w:rsidRPr="00A0349E" w:rsidTr="00453D2C">
        <w:trPr>
          <w:trHeight w:val="461"/>
        </w:trPr>
        <w:tc>
          <w:tcPr>
            <w:tcW w:w="1261" w:type="dxa"/>
            <w:vAlign w:val="center"/>
          </w:tcPr>
          <w:p w:rsidR="00A0349E" w:rsidRPr="009A388B" w:rsidRDefault="009A388B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情感作业</w:t>
            </w:r>
          </w:p>
        </w:tc>
        <w:tc>
          <w:tcPr>
            <w:tcW w:w="1418" w:type="dxa"/>
            <w:gridSpan w:val="2"/>
          </w:tcPr>
          <w:p w:rsidR="00A0349E" w:rsidRPr="00A0349E" w:rsidRDefault="002A1FFE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Cs w:val="21"/>
              </w:rPr>
            </w:pPr>
            <w:r>
              <w:rPr>
                <w:rFonts w:ascii="Times New Romans" w:eastAsia="仿宋_GB2312" w:hAnsi="Times New Romans" w:cs="Times New Roman" w:hint="eastAsia"/>
                <w:szCs w:val="21"/>
              </w:rPr>
              <w:t>40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’</w:t>
            </w:r>
            <w:r>
              <w:rPr>
                <w:rFonts w:ascii="Times New Romans" w:eastAsia="仿宋_GB2312" w:hAnsi="Times New Romans" w:cs="Times New Roman" w:hint="eastAsia"/>
                <w:szCs w:val="21"/>
              </w:rPr>
              <w:t>10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”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 xml:space="preserve">- </w:t>
            </w:r>
            <w:r>
              <w:rPr>
                <w:rFonts w:ascii="Times New Romans" w:eastAsia="仿宋_GB2312" w:hAnsi="Times New Romans" w:cs="Times New Roman" w:hint="eastAsia"/>
                <w:szCs w:val="21"/>
              </w:rPr>
              <w:t>42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’</w:t>
            </w:r>
            <w:r>
              <w:rPr>
                <w:rFonts w:ascii="Times New Romans" w:eastAsia="仿宋_GB2312" w:hAnsi="Times New Romans" w:cs="Times New Roman" w:hint="eastAsia"/>
                <w:szCs w:val="21"/>
              </w:rPr>
              <w:t>40</w:t>
            </w:r>
            <w:r w:rsidR="005030DD" w:rsidRPr="00A0349E">
              <w:rPr>
                <w:rFonts w:ascii="Times New Romans" w:eastAsia="仿宋_GB2312" w:hAnsi="Times New Romans" w:cs="Times New Roman" w:hint="eastAsia"/>
                <w:szCs w:val="21"/>
              </w:rPr>
              <w:t>”</w:t>
            </w:r>
          </w:p>
        </w:tc>
        <w:tc>
          <w:tcPr>
            <w:tcW w:w="1275" w:type="dxa"/>
            <w:vAlign w:val="center"/>
          </w:tcPr>
          <w:p w:rsidR="00A0349E" w:rsidRPr="00A0349E" w:rsidRDefault="009A388B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培养学生爱护花草的情感。</w:t>
            </w:r>
          </w:p>
        </w:tc>
        <w:tc>
          <w:tcPr>
            <w:tcW w:w="2268" w:type="dxa"/>
            <w:gridSpan w:val="2"/>
            <w:vAlign w:val="center"/>
          </w:tcPr>
          <w:p w:rsidR="00A0349E" w:rsidRPr="00A0349E" w:rsidRDefault="002A1FFE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播放视频：美丽的花开。</w:t>
            </w:r>
            <w:r w:rsidR="009A388B">
              <w:rPr>
                <w:rFonts w:ascii="Times New Romans" w:eastAsia="仿宋_GB2312" w:hAnsi="Times New Romans" w:cs="Times New Roman" w:hint="eastAsia"/>
                <w:sz w:val="24"/>
              </w:rPr>
              <w:t>引导学生设计一条爱护花草的标语。</w:t>
            </w:r>
          </w:p>
        </w:tc>
        <w:tc>
          <w:tcPr>
            <w:tcW w:w="1276" w:type="dxa"/>
            <w:vAlign w:val="center"/>
          </w:tcPr>
          <w:p w:rsidR="00A0349E" w:rsidRPr="00A0349E" w:rsidRDefault="00A0349E" w:rsidP="00453D2C">
            <w:pPr>
              <w:spacing w:line="400" w:lineRule="exact"/>
              <w:jc w:val="center"/>
              <w:rPr>
                <w:rFonts w:ascii="Times New Romans" w:eastAsia="仿宋_GB2312" w:hAnsi="Times New Romans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49E" w:rsidRPr="00A0349E" w:rsidRDefault="00C710C6" w:rsidP="00453D2C">
            <w:pPr>
              <w:spacing w:line="400" w:lineRule="exact"/>
              <w:jc w:val="left"/>
              <w:rPr>
                <w:rFonts w:ascii="Times New Romans" w:eastAsia="仿宋_GB2312" w:hAnsi="Times New Romans" w:cs="Times New Roman"/>
                <w:sz w:val="24"/>
              </w:rPr>
            </w:pPr>
            <w:r>
              <w:rPr>
                <w:rFonts w:ascii="Times New Romans" w:eastAsia="仿宋_GB2312" w:hAnsi="Times New Romans" w:cs="Times New Roman" w:hint="eastAsia"/>
                <w:sz w:val="24"/>
              </w:rPr>
              <w:t>视频，提高学生主动性。</w:t>
            </w:r>
          </w:p>
        </w:tc>
      </w:tr>
    </w:tbl>
    <w:p w:rsidR="001B62CB" w:rsidRPr="00A0349E" w:rsidRDefault="001B62CB"/>
    <w:sectPr w:rsidR="001B62CB" w:rsidRPr="00A03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B8" w:rsidRDefault="00DD4DB8" w:rsidP="00A0349E">
      <w:r>
        <w:separator/>
      </w:r>
    </w:p>
  </w:endnote>
  <w:endnote w:type="continuationSeparator" w:id="0">
    <w:p w:rsidR="00DD4DB8" w:rsidRDefault="00DD4DB8" w:rsidP="00A0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B8" w:rsidRDefault="00DD4DB8" w:rsidP="00A0349E">
      <w:r>
        <w:separator/>
      </w:r>
    </w:p>
  </w:footnote>
  <w:footnote w:type="continuationSeparator" w:id="0">
    <w:p w:rsidR="00DD4DB8" w:rsidRDefault="00DD4DB8" w:rsidP="00A03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A0"/>
    <w:rsid w:val="000B7EB3"/>
    <w:rsid w:val="00137025"/>
    <w:rsid w:val="001B62CB"/>
    <w:rsid w:val="00215468"/>
    <w:rsid w:val="00225C95"/>
    <w:rsid w:val="002A1FFE"/>
    <w:rsid w:val="002E2B7D"/>
    <w:rsid w:val="003F407E"/>
    <w:rsid w:val="00427DE3"/>
    <w:rsid w:val="00451C1C"/>
    <w:rsid w:val="00453D2C"/>
    <w:rsid w:val="004744A7"/>
    <w:rsid w:val="004F39DD"/>
    <w:rsid w:val="005030DD"/>
    <w:rsid w:val="005B6746"/>
    <w:rsid w:val="00716FBA"/>
    <w:rsid w:val="007B6E49"/>
    <w:rsid w:val="007E0FA0"/>
    <w:rsid w:val="00800A27"/>
    <w:rsid w:val="008E7339"/>
    <w:rsid w:val="009A388B"/>
    <w:rsid w:val="00A0349E"/>
    <w:rsid w:val="00A6250C"/>
    <w:rsid w:val="00AA6B3D"/>
    <w:rsid w:val="00B51DD6"/>
    <w:rsid w:val="00C710C6"/>
    <w:rsid w:val="00D72E6F"/>
    <w:rsid w:val="00D9534B"/>
    <w:rsid w:val="00DD4DB8"/>
    <w:rsid w:val="00E15003"/>
    <w:rsid w:val="00E9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BFC78"/>
  <w15:chartTrackingRefBased/>
  <w15:docId w15:val="{DF0500D7-4F0F-41E8-92F5-06745F28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34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3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349E"/>
    <w:rPr>
      <w:sz w:val="18"/>
      <w:szCs w:val="18"/>
    </w:rPr>
  </w:style>
  <w:style w:type="paragraph" w:customStyle="1" w:styleId="reader-word-layer">
    <w:name w:val="reader-word-layer"/>
    <w:basedOn w:val="a"/>
    <w:rsid w:val="003F40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feishu</dc:creator>
  <cp:keywords/>
  <dc:description/>
  <cp:lastModifiedBy>feishu</cp:lastModifiedBy>
  <cp:revision>28</cp:revision>
  <dcterms:created xsi:type="dcterms:W3CDTF">2017-01-03T11:00:00Z</dcterms:created>
  <dcterms:modified xsi:type="dcterms:W3CDTF">2017-01-06T00:28:00Z</dcterms:modified>
</cp:coreProperties>
</file>