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97" w:tblpY="-99"/>
        <w:tblOverlap w:val="never"/>
        <w:tblW w:w="876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726"/>
        <w:gridCol w:w="938"/>
        <w:gridCol w:w="26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学校</w:t>
            </w:r>
          </w:p>
        </w:tc>
        <w:tc>
          <w:tcPr>
            <w:tcW w:w="73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</w:rPr>
              <w:t>河津市第四小学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课名</w:t>
            </w:r>
          </w:p>
        </w:tc>
        <w:tc>
          <w:tcPr>
            <w:tcW w:w="3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《秋天的雨》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教师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王敬平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学科</w:t>
            </w:r>
          </w:p>
        </w:tc>
        <w:tc>
          <w:tcPr>
            <w:tcW w:w="3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语文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年级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三年级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bookmarkStart w:id="1" w:name="_GoBack"/>
            <w:bookmarkEnd w:id="1"/>
            <w:r>
              <w:rPr>
                <w:rFonts w:hint="eastAsia" w:ascii="Times New Romans" w:hAnsi="Times New Romans" w:eastAsia="仿宋_GB2312"/>
                <w:sz w:val="24"/>
              </w:rPr>
              <w:t xml:space="preserve">1.应用了哪种新媒体和新技术的哪些功能，效果如何？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766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一、交互式电子白板课件；</w:t>
            </w:r>
          </w:p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二、优学派电子书包功能：</w:t>
            </w:r>
          </w:p>
          <w:p>
            <w:pPr>
              <w:ind w:firstLine="360" w:firstLineChars="15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高效阅读、互动试卷、随机抽取、连线、选择填空；</w:t>
            </w:r>
          </w:p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三、教学效果：</w:t>
            </w:r>
          </w:p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课堂实践证明，把交互式电子白板课件和电子书包的部分功能合理有效的结合起来，能大大地促进师生间的双向交互反馈，增大教学容量，培养学生发散思维和动手操作的能力，通过分析学生学习情况，让教师正确掌握学生的学习情况，做到有的放矢，明显改善教学效果，有效提高教学效率。</w:t>
            </w:r>
          </w:p>
          <w:p>
            <w:pPr>
              <w:rPr>
                <w:rFonts w:hint="eastAsia" w:ascii="Times New Romans" w:hAnsi="Times New Romans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7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1、电子书包互动教学软件：高效阅读《四季的雨》阅读理解（0’05”-3’40”）：阅读理解</w:t>
            </w:r>
          </w:p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反思：利用电子书包教学软件，出示阅读短文，把课外阅读引入到课内，提高阅读能力和阅读速度；激发学生热爱大自然的情趣，为解决重难点的学习做好铺垫。</w:t>
            </w:r>
          </w:p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2、互动连线：（10‘02“-10’12”）</w:t>
            </w:r>
          </w:p>
          <w:p>
            <w:pPr>
              <w:pStyle w:val="6"/>
              <w:ind w:left="360" w:firstLine="0" w:firstLineChars="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反思：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有效地检测与巩固课文，积累语言。系统自动评判学生完成任务的情况，公平公正，而且高效省时。</w:t>
            </w:r>
          </w:p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  <w:szCs w:val="24"/>
              </w:rPr>
              <w:t>2、随机抽取功能：（   11‘37“-11’40”）</w:t>
            </w:r>
            <w:r>
              <w:rPr>
                <w:rFonts w:hint="eastAsia" w:ascii="Times New Romans" w:hAnsi="Times New Romans" w:eastAsia="仿宋_GB2312"/>
                <w:sz w:val="24"/>
              </w:rPr>
              <w:t>随机抽取1名学生读连线内容：秋天的雨把（）色给了（），使教学有针对性。</w:t>
            </w:r>
          </w:p>
          <w:p>
            <w:pPr>
              <w:pStyle w:val="7"/>
              <w:ind w:left="360" w:firstLine="0" w:firstLineChars="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反思：激发兴趣，培养学生的自信心和上进心。</w:t>
            </w:r>
          </w:p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3、选择填空（33‘35“-36’00”）：完成课文理解填空。</w:t>
            </w:r>
          </w:p>
          <w:p>
            <w:pPr>
              <w:ind w:firstLine="360" w:firstLineChars="15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反思：帮助学生背诵课文，积累语言。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3.新技术应用于教学的创新点及效果思考(教学组织创新、教学设计创新等)。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876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600" w:firstLineChars="25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电子书包中的高效阅读功能，不仅使每个学生的阅读字数及阅读时间展示在大屏幕上；学生的答题情况一目了然；而且还能通过统计图展示，综合分析学生的阅读情况，应用在语文课堂教学中，可以提高学生的阅读速度和阅读理解能力。</w:t>
            </w:r>
          </w:p>
          <w:p>
            <w:pPr>
              <w:ind w:firstLine="600" w:firstLineChars="25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效果反思：学生在这一时段的学习中精力集中、聚精会神，效果突出。在今后的语文教学中，多进行高效阅读这方面的训练，不仅能够激发学生的阅读兴趣，还能提升学生的阅读能力。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7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s" w:hAnsi="Times New Romans" w:eastAsia="仿宋_GB2312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4.对新技术的教学适用性的思考及对其有关功能改进的建议或意见。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766" w:type="dxa"/>
            <w:gridSpan w:val="4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,新技术的应用过程中在很多方面会帮助我们把课堂教学做的更好。教师改变以往的讲述、板书等手段媒介,多媒体教学隼声音、图像、视频和文字等媒体为一体,能产生生动活泼的效果,有助于提高学生学的兴趣和记忆能力,出色的完成一堂课。这已在不少课堂教学中产生了积极的作用。多媒体教学的交互性、可控制性,大容量性,快速灵活性,正好符合各学科教学的要求。</w:t>
            </w:r>
          </w:p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改进意见或建议：网络是电子书包课堂教学的命脉，网速不好将无法正常进行下去。建议改进对网络过高的要求。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line="440" w:lineRule="exact"/>
        <w:rPr>
          <w:rFonts w:hint="eastAsia" w:ascii="Times New Romans" w:hAnsi="Times New Romans" w:eastAsia="仿宋_GB2312"/>
        </w:rPr>
      </w:pPr>
      <w:bookmarkStart w:id="0" w:name="TeacherName"/>
      <w:bookmarkEnd w:id="0"/>
      <w:r>
        <w:rPr>
          <w:rFonts w:hint="eastAsia" w:ascii="Times New Romans" w:hAnsi="Times New Romans" w:eastAsia="仿宋_GB2312"/>
        </w:rPr>
        <w:t>注：此模板可另附纸，字数800-1000字，为教学案例和教学论文的发表奠定基础。</w:t>
      </w:r>
    </w:p>
    <w:p>
      <w:pPr>
        <w:ind w:firstLine="583" w:firstLineChars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920" w:firstLineChars="600"/>
      <w:rPr>
        <w:rFonts w:hint="eastAsia" w:ascii="Times New Romans" w:hAnsi="Times New Romans" w:eastAsia="方正小标宋简体"/>
        <w:spacing w:val="-20"/>
        <w:sz w:val="32"/>
        <w:szCs w:val="32"/>
      </w:rPr>
    </w:pPr>
    <w:r>
      <w:rPr>
        <w:rFonts w:hint="eastAsia" w:ascii="Times New Romans" w:hAnsi="Times New Romans" w:eastAsia="方正小标宋简体"/>
        <w:sz w:val="32"/>
        <w:szCs w:val="32"/>
      </w:rPr>
      <w:t>2018年观摩活动教学反思表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123B"/>
    <w:rsid w:val="3F4D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2017-12-15T01:36:00Z</dcterms:created>
  <dc:creator>Administrator</dc:creator>
  <cp:lastModifiedBy>Administrator</cp:lastModifiedBy>
  <dcterms:modified xsi:type="dcterms:W3CDTF">2017-12-15T01:37:45Z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