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2018年观摩活动教学设计表</w:t>
      </w:r>
    </w:p>
    <w:tbl>
      <w:tblPr>
        <w:tblStyle w:val="5"/>
        <w:tblpPr w:leftFromText="180" w:rightFromText="180" w:vertAnchor="text" w:horzAnchor="margin" w:tblpXSpec="left" w:tblpY="128"/>
        <w:tblW w:w="903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119"/>
        <w:gridCol w:w="861"/>
        <w:gridCol w:w="113"/>
        <w:gridCol w:w="1578"/>
        <w:gridCol w:w="1417"/>
        <w:gridCol w:w="1932"/>
        <w:gridCol w:w="195"/>
        <w:gridCol w:w="18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一、基本信息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学校</w:t>
            </w:r>
          </w:p>
        </w:tc>
        <w:tc>
          <w:tcPr>
            <w:tcW w:w="7059" w:type="dxa"/>
            <w:gridSpan w:val="6"/>
            <w:vAlign w:val="center"/>
          </w:tcPr>
          <w:p>
            <w:r>
              <w:rPr>
                <w:rFonts w:hint="eastAsia"/>
              </w:rPr>
              <w:t>山西省汾阳市府学街小学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课名</w:t>
            </w:r>
          </w:p>
        </w:tc>
        <w:tc>
          <w:tcPr>
            <w:tcW w:w="3108" w:type="dxa"/>
            <w:gridSpan w:val="3"/>
            <w:vAlign w:val="center"/>
          </w:tcPr>
          <w:p>
            <w:r>
              <w:rPr>
                <w:rFonts w:hint="eastAsia"/>
              </w:rPr>
              <w:t>《认识钟表》</w:t>
            </w:r>
          </w:p>
        </w:tc>
        <w:tc>
          <w:tcPr>
            <w:tcW w:w="1932" w:type="dxa"/>
            <w:vAlign w:val="center"/>
          </w:tcPr>
          <w:p>
            <w:r>
              <w:rPr>
                <w:rFonts w:hint="eastAsia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>
            <w:r>
              <w:rPr>
                <w:rFonts w:hint="eastAsia"/>
              </w:rPr>
              <w:t>李春转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学科（版本）</w:t>
            </w:r>
          </w:p>
        </w:tc>
        <w:tc>
          <w:tcPr>
            <w:tcW w:w="3108" w:type="dxa"/>
            <w:gridSpan w:val="3"/>
            <w:vAlign w:val="center"/>
          </w:tcPr>
          <w:p>
            <w:r>
              <w:rPr>
                <w:rFonts w:hint="eastAsia"/>
              </w:rPr>
              <w:t>北师大版</w:t>
            </w:r>
          </w:p>
        </w:tc>
        <w:tc>
          <w:tcPr>
            <w:tcW w:w="1932" w:type="dxa"/>
            <w:vAlign w:val="center"/>
          </w:tcPr>
          <w:p>
            <w:r>
              <w:rPr>
                <w:rFonts w:hint="eastAsia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>
            <w:r>
              <w:rPr>
                <w:rFonts w:hint="eastAsia"/>
              </w:rPr>
              <w:t>第八单元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学时</w:t>
            </w:r>
          </w:p>
        </w:tc>
        <w:tc>
          <w:tcPr>
            <w:tcW w:w="3108" w:type="dxa"/>
            <w:gridSpan w:val="3"/>
            <w:vAlign w:val="center"/>
          </w:tcPr>
          <w:p>
            <w:r>
              <w:rPr>
                <w:rFonts w:hint="eastAsia"/>
              </w:rPr>
              <w:t>1课时</w:t>
            </w:r>
          </w:p>
        </w:tc>
        <w:tc>
          <w:tcPr>
            <w:tcW w:w="1932" w:type="dxa"/>
            <w:vAlign w:val="center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>
            <w:r>
              <w:rPr>
                <w:rFonts w:hint="eastAsia"/>
              </w:rPr>
              <w:t>一年级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二、教学目标</w:t>
            </w:r>
          </w:p>
          <w:p>
            <w:r>
              <w:rPr>
                <w:rFonts w:hint="eastAsia"/>
              </w:rPr>
              <w:t>1、结合学生已有的生活经验，初步认识钟面，会认读整时和半时。</w:t>
            </w:r>
          </w:p>
          <w:p>
            <w:r>
              <w:rPr>
                <w:rFonts w:hint="eastAsia"/>
              </w:rPr>
              <w:t>2、通过观察、操作、讨论等活动，培养学生主动探究的意识。</w:t>
            </w:r>
          </w:p>
          <w:p>
            <w:r>
              <w:rPr>
                <w:rFonts w:hint="eastAsia"/>
              </w:rPr>
              <w:t>3、培养学生珍惜时间的态度和合理安排时间的良好习惯。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三、学习者分析</w:t>
            </w:r>
          </w:p>
          <w:p>
            <w:pPr>
              <w:rPr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一年级学生年龄小，好动，爱玩，好奇心强，对数学学习有着浓厚的兴趣。学生在日常生活中接触过钟表，但是认识时间是较抽象的，学起来有一定难度。</w:t>
            </w:r>
          </w:p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四、教学重难点分析及解决措施</w:t>
            </w:r>
          </w:p>
          <w:p>
            <w:pPr>
              <w:rPr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重点：认识钟面、正确认读整时和半时。难点：通过对比，发现认识整时与半时的特点。针对学生特点，本节课主要采用了创设情境、观察发现、小组合作、动手操作等方法进行教学，让学生通过观察、合作交流发现整时、半时的特点鼓励学生通过说一说、做一做、连一连、拨一拨等多种形式，积极地动眼、动耳、动脑、动口、动手，各种感官参与知识的形成，激发孩子们的兴趣，活跃孩子们的思维，充分发挥学生的积极性和主动性。</w:t>
            </w:r>
          </w:p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起止时间（’”- ’”）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环节目标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媒体作用及分析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r>
              <w:rPr>
                <w:rFonts w:hint="eastAsia" w:ascii="等线" w:hAnsi="等线" w:eastAsia="等线" w:cs="Times New Roman"/>
              </w:rPr>
              <w:t>情境导入</w:t>
            </w:r>
          </w:p>
        </w:tc>
        <w:tc>
          <w:tcPr>
            <w:tcW w:w="974" w:type="dxa"/>
            <w:gridSpan w:val="2"/>
            <w:vAlign w:val="top"/>
          </w:tcPr>
          <w:p>
            <w:r>
              <w:rPr>
                <w:rFonts w:ascii="等线" w:hAnsi="等线" w:eastAsia="等线" w:cs="Times New Roman"/>
              </w:rPr>
              <w:t>0</w:t>
            </w:r>
            <w:r>
              <w:rPr>
                <w:rFonts w:hint="eastAsia" w:ascii="等线" w:hAnsi="等线" w:eastAsia="等线" w:cs="Times New Roman"/>
              </w:rPr>
              <w:t>′00′′-</w:t>
            </w:r>
          </w:p>
          <w:p>
            <w:r>
              <w:rPr>
                <w:rFonts w:hint="eastAsia" w:ascii="等线" w:hAnsi="等线" w:eastAsia="等线" w:cs="Times New Roman"/>
              </w:rPr>
              <w:t>2′05′′</w:t>
            </w:r>
          </w:p>
        </w:tc>
        <w:tc>
          <w:tcPr>
            <w:tcW w:w="1578" w:type="dxa"/>
            <w:vAlign w:val="top"/>
          </w:tcPr>
          <w:p>
            <w:r>
              <w:rPr>
                <w:rFonts w:hint="eastAsia" w:ascii="等线" w:hAnsi="等线" w:eastAsia="等线" w:cs="Times New Roman"/>
              </w:rPr>
              <w:t>通过创设时间王国的情境，激发学生学习兴趣，并为认识时间做铺垫。</w:t>
            </w:r>
          </w:p>
        </w:tc>
        <w:tc>
          <w:tcPr>
            <w:tcW w:w="1417" w:type="dxa"/>
            <w:vAlign w:val="top"/>
          </w:tcPr>
          <w:p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/>
              </w:rPr>
              <w:t>1.创设情境，出示各种钟表。</w:t>
            </w:r>
          </w:p>
          <w:p>
            <w:r>
              <w:rPr>
                <w:rFonts w:hint="eastAsia"/>
              </w:rPr>
              <w:t>2.将钟表分为指针式和数字式两种。</w:t>
            </w:r>
          </w:p>
          <w:p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抢答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</w:tc>
        <w:tc>
          <w:tcPr>
            <w:tcW w:w="2127" w:type="dxa"/>
            <w:gridSpan w:val="2"/>
            <w:vAlign w:val="top"/>
          </w:tcPr>
          <w:p>
            <w:r>
              <w:rPr>
                <w:rFonts w:hint="eastAsia" w:ascii="等线" w:hAnsi="等线" w:eastAsia="等线" w:cs="Times New Roman"/>
              </w:rPr>
              <w:t>学生观察各种钟表并说出名称。</w:t>
            </w:r>
          </w:p>
          <w:p>
            <w:pPr>
              <w:rPr>
                <w:rFonts w:ascii="等线" w:hAnsi="等线" w:eastAsia="等线" w:cs="Times New Roman"/>
              </w:rPr>
            </w:pP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观察两类钟表的不同点。</w:t>
            </w:r>
          </w:p>
          <w:p/>
        </w:tc>
        <w:tc>
          <w:tcPr>
            <w:tcW w:w="1824" w:type="dxa"/>
            <w:vAlign w:val="top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利用电脑展示不同种类的钟表。</w:t>
            </w:r>
          </w:p>
          <w:p>
            <w:r>
              <w:rPr>
                <w:rFonts w:hint="eastAsia" w:ascii="等线" w:hAnsi="等线" w:eastAsia="等线" w:cs="Times New Roman"/>
              </w:rPr>
              <w:t>课件随教师讲解呈现两类钟表的名称。</w:t>
            </w:r>
          </w:p>
          <w:p>
            <w:r>
              <w:rPr>
                <w:rFonts w:hint="eastAsia"/>
              </w:rPr>
              <w:t>运用抢答功能调动学生积极性。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r>
              <w:rPr>
                <w:rFonts w:hint="eastAsia" w:ascii="等线" w:hAnsi="等线" w:eastAsia="等线" w:cs="Times New Roman"/>
              </w:rPr>
              <w:t>自主探究</w:t>
            </w:r>
          </w:p>
        </w:tc>
        <w:tc>
          <w:tcPr>
            <w:tcW w:w="974" w:type="dxa"/>
            <w:gridSpan w:val="2"/>
            <w:vAlign w:val="top"/>
          </w:tcPr>
          <w:p>
            <w:r>
              <w:rPr>
                <w:rFonts w:ascii="等线" w:hAnsi="等线" w:eastAsia="等线" w:cs="Times New Roman"/>
              </w:rPr>
              <w:t>2</w:t>
            </w:r>
            <w:r>
              <w:rPr>
                <w:rFonts w:hint="eastAsia" w:ascii="等线" w:hAnsi="等线" w:eastAsia="等线" w:cs="Times New Roman"/>
              </w:rPr>
              <w:t>′06′′-</w:t>
            </w:r>
          </w:p>
          <w:p>
            <w:r>
              <w:rPr>
                <w:rFonts w:hint="eastAsia" w:ascii="等线" w:hAnsi="等线" w:eastAsia="等线" w:cs="Times New Roman"/>
              </w:rPr>
              <w:t>9′08′′</w:t>
            </w:r>
          </w:p>
        </w:tc>
        <w:tc>
          <w:tcPr>
            <w:tcW w:w="1578" w:type="dxa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通过观察、操作、交流，帮助学生在感性经验的支撑下建立起钟表的直观模型。</w:t>
            </w:r>
          </w:p>
        </w:tc>
        <w:tc>
          <w:tcPr>
            <w:tcW w:w="1417" w:type="dxa"/>
            <w:vAlign w:val="top"/>
          </w:tcPr>
          <w:p>
            <w:r>
              <w:rPr>
                <w:rFonts w:hint="eastAsia"/>
              </w:rPr>
              <w:t>1.发送整理钟面任务。</w:t>
            </w:r>
          </w:p>
          <w:p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互动题板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  <w:p>
            <w:r>
              <w:rPr>
                <w:rFonts w:hint="eastAsia"/>
              </w:rPr>
              <w:t>2.钟面上有什么？</w:t>
            </w:r>
          </w:p>
          <w:p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随机抽取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</w:tc>
        <w:tc>
          <w:tcPr>
            <w:tcW w:w="2127" w:type="dxa"/>
            <w:gridSpan w:val="2"/>
            <w:vAlign w:val="top"/>
          </w:tcPr>
          <w:p>
            <w:r>
              <w:rPr>
                <w:rFonts w:hint="eastAsia"/>
              </w:rPr>
              <w:t>整理钟面。</w:t>
            </w:r>
          </w:p>
          <w:p/>
          <w:p/>
          <w:p>
            <w:r>
              <w:rPr>
                <w:rFonts w:hint="eastAsia"/>
              </w:rPr>
              <w:t>回忆整理过程并回答问题。</w:t>
            </w:r>
          </w:p>
        </w:tc>
        <w:tc>
          <w:tcPr>
            <w:tcW w:w="1824" w:type="dxa"/>
            <w:vAlign w:val="top"/>
          </w:tcPr>
          <w:p>
            <w:r>
              <w:rPr>
                <w:rFonts w:hint="eastAsia"/>
              </w:rPr>
              <w:t>互动题板调动了学生学习的主动性，提高学生独立获取知识的能力。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r>
              <w:rPr>
                <w:rFonts w:hint="eastAsia" w:ascii="等线" w:hAnsi="等线" w:eastAsia="等线" w:cs="Times New Roman"/>
              </w:rPr>
              <w:t>探究新知</w:t>
            </w:r>
          </w:p>
        </w:tc>
        <w:tc>
          <w:tcPr>
            <w:tcW w:w="974" w:type="dxa"/>
            <w:gridSpan w:val="2"/>
            <w:vAlign w:val="top"/>
          </w:tcPr>
          <w:p>
            <w:r>
              <w:rPr>
                <w:rFonts w:ascii="等线" w:hAnsi="等线" w:eastAsia="等线" w:cs="Times New Roman"/>
              </w:rPr>
              <w:t>9</w:t>
            </w:r>
            <w:r>
              <w:rPr>
                <w:rFonts w:hint="eastAsia" w:ascii="等线" w:hAnsi="等线" w:eastAsia="等线" w:cs="Times New Roman"/>
              </w:rPr>
              <w:t>′09</w:t>
            </w:r>
            <w:r>
              <w:rPr>
                <w:rFonts w:hint="eastAsia"/>
              </w:rPr>
              <w:t>′</w:t>
            </w:r>
            <w:r>
              <w:rPr>
                <w:rFonts w:hint="eastAsia" w:ascii="等线" w:hAnsi="等线" w:eastAsia="等线" w:cs="Times New Roman"/>
              </w:rPr>
              <w:t>-</w:t>
            </w:r>
          </w:p>
          <w:p>
            <w:r>
              <w:rPr>
                <w:rFonts w:hint="eastAsia" w:ascii="等线" w:hAnsi="等线" w:eastAsia="等线" w:cs="Times New Roman"/>
              </w:rPr>
              <w:t>34′00′′</w:t>
            </w:r>
          </w:p>
        </w:tc>
        <w:tc>
          <w:tcPr>
            <w:tcW w:w="1578" w:type="dxa"/>
            <w:vAlign w:val="top"/>
          </w:tcPr>
          <w:p>
            <w:r>
              <w:rPr>
                <w:rFonts w:hint="eastAsia"/>
              </w:rPr>
              <w:t>观察钟面，思考不同钟面的相同点和不同点，归纳整时、半时的钟面特征。</w:t>
            </w:r>
          </w:p>
        </w:tc>
        <w:tc>
          <w:tcPr>
            <w:tcW w:w="1417" w:type="dxa"/>
            <w:vAlign w:val="top"/>
          </w:tcPr>
          <w:p>
            <w:r>
              <w:rPr>
                <w:rFonts w:hint="eastAsia"/>
              </w:rPr>
              <w:t xml:space="preserve">1.出示6幅钟面图片，请学生分为两类。 </w:t>
            </w:r>
          </w:p>
          <w:p>
            <w:r>
              <w:rPr>
                <w:rFonts w:hint="eastAsia"/>
              </w:rPr>
              <w:t>2.认识整时以及整时的文字记录法和数字记录法。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/>
              </w:rPr>
              <w:t>3.认识半时。</w:t>
            </w:r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图形计算器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  <w:p>
            <w:r>
              <w:rPr>
                <w:rFonts w:hint="eastAsia" w:ascii="微软雅黑" w:hAnsi="微软雅黑" w:eastAsia="微软雅黑"/>
              </w:rPr>
              <w:t>4.小明的一天。</w:t>
            </w:r>
          </w:p>
        </w:tc>
        <w:tc>
          <w:tcPr>
            <w:tcW w:w="2127" w:type="dxa"/>
            <w:gridSpan w:val="2"/>
            <w:vAlign w:val="top"/>
          </w:tcPr>
          <w:p>
            <w:r>
              <w:rPr>
                <w:rFonts w:hint="eastAsia"/>
              </w:rPr>
              <w:t>小组讨论分类并说明理由。</w:t>
            </w:r>
          </w:p>
          <w:p>
            <w:r>
              <w:rPr>
                <w:rFonts w:hint="eastAsia"/>
              </w:rPr>
              <w:t>一组上台汇报。</w:t>
            </w:r>
          </w:p>
          <w:p>
            <w:r>
              <w:rPr>
                <w:rFonts w:hint="eastAsia"/>
              </w:rPr>
              <w:t>思考整时的分针、时针特点，学习记录时间方法。</w:t>
            </w:r>
          </w:p>
          <w:p/>
          <w:p/>
          <w:p>
            <w:r>
              <w:rPr>
                <w:rFonts w:hint="eastAsia"/>
              </w:rPr>
              <w:t>观察半时的分针、时针特点，理解半时的数字记录法。</w:t>
            </w:r>
          </w:p>
          <w:p>
            <w:r>
              <w:rPr>
                <w:rFonts w:hint="eastAsia"/>
              </w:rPr>
              <w:t>一句话表达小明在什么时间做什么。</w:t>
            </w:r>
          </w:p>
        </w:tc>
        <w:tc>
          <w:tcPr>
            <w:tcW w:w="1824" w:type="dxa"/>
            <w:vAlign w:val="top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图形计算器演示指针转动，给学生直观感受，突破教学难点。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r>
              <w:rPr>
                <w:rFonts w:hint="eastAsia" w:ascii="等线" w:hAnsi="等线" w:eastAsia="等线" w:cs="Times New Roman"/>
              </w:rPr>
              <w:t>巩固新知</w:t>
            </w:r>
          </w:p>
        </w:tc>
        <w:tc>
          <w:tcPr>
            <w:tcW w:w="974" w:type="dxa"/>
            <w:gridSpan w:val="2"/>
            <w:vAlign w:val="top"/>
          </w:tcPr>
          <w:p>
            <w:r>
              <w:rPr>
                <w:rFonts w:ascii="等线" w:hAnsi="等线" w:eastAsia="等线" w:cs="Times New Roman"/>
              </w:rPr>
              <w:t>34</w:t>
            </w:r>
            <w:r>
              <w:rPr>
                <w:rFonts w:hint="eastAsia" w:ascii="等线" w:hAnsi="等线" w:eastAsia="等线" w:cs="Times New Roman"/>
              </w:rPr>
              <w:t>′01</w:t>
            </w:r>
            <w:r>
              <w:rPr>
                <w:rFonts w:hint="eastAsia"/>
              </w:rPr>
              <w:t>′</w:t>
            </w:r>
            <w:r>
              <w:rPr>
                <w:rFonts w:hint="eastAsia" w:ascii="等线" w:hAnsi="等线" w:eastAsia="等线" w:cs="Times New Roman"/>
              </w:rPr>
              <w:t>-</w:t>
            </w:r>
          </w:p>
          <w:p>
            <w:r>
              <w:rPr>
                <w:rFonts w:hint="eastAsia" w:ascii="等线" w:hAnsi="等线" w:eastAsia="等线" w:cs="Times New Roman"/>
              </w:rPr>
              <w:t>40′08′′</w:t>
            </w:r>
          </w:p>
        </w:tc>
        <w:tc>
          <w:tcPr>
            <w:tcW w:w="1578" w:type="dxa"/>
            <w:vAlign w:val="top"/>
          </w:tcPr>
          <w:p>
            <w:r>
              <w:rPr>
                <w:rFonts w:hint="eastAsia"/>
              </w:rPr>
              <w:t>培养学生自主探究、动手操作和综合运用知识的能力。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/>
              </w:rPr>
              <w:t>1.连一连。</w:t>
            </w:r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连线题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/>
              </w:rPr>
              <w:t>2.拨一拨。</w:t>
            </w:r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图形计算器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</w:tc>
        <w:tc>
          <w:tcPr>
            <w:tcW w:w="2127" w:type="dxa"/>
            <w:gridSpan w:val="2"/>
            <w:vAlign w:val="top"/>
          </w:tcPr>
          <w:p>
            <w:r>
              <w:rPr>
                <w:rFonts w:hint="eastAsia"/>
              </w:rPr>
              <w:t>完成练习。</w:t>
            </w:r>
          </w:p>
          <w:p/>
          <w:p/>
          <w:p/>
          <w:p>
            <w:r>
              <w:rPr>
                <w:rFonts w:hint="eastAsia"/>
              </w:rPr>
              <w:t>动手操作。</w:t>
            </w:r>
          </w:p>
        </w:tc>
        <w:tc>
          <w:tcPr>
            <w:tcW w:w="1824" w:type="dxa"/>
            <w:vAlign w:val="top"/>
          </w:tcPr>
          <w:p>
            <w:r>
              <w:rPr>
                <w:rFonts w:hint="eastAsia"/>
              </w:rPr>
              <w:t>连线题，数据统计，清晰了解学生掌握情况，以便教师针对性指导。</w:t>
            </w:r>
          </w:p>
          <w:p>
            <w:r>
              <w:rPr>
                <w:rFonts w:hint="eastAsia"/>
              </w:rPr>
              <w:t>图形计算器，难度加大，培养学生逆向思维能力。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119" w:type="dxa"/>
            <w:vAlign w:val="center"/>
          </w:tcPr>
          <w:p>
            <w:r>
              <w:rPr>
                <w:rFonts w:hint="eastAsia" w:ascii="等线" w:hAnsi="等线" w:eastAsia="等线" w:cs="Times New Roman"/>
              </w:rPr>
              <w:t>小结拓展</w:t>
            </w:r>
          </w:p>
        </w:tc>
        <w:tc>
          <w:tcPr>
            <w:tcW w:w="974" w:type="dxa"/>
            <w:gridSpan w:val="2"/>
            <w:vAlign w:val="top"/>
          </w:tcPr>
          <w:p>
            <w:r>
              <w:rPr>
                <w:rFonts w:ascii="等线" w:hAnsi="等线" w:eastAsia="等线" w:cs="Times New Roman"/>
              </w:rPr>
              <w:t>40</w:t>
            </w:r>
            <w:r>
              <w:rPr>
                <w:rFonts w:hint="eastAsia" w:ascii="等线" w:hAnsi="等线" w:eastAsia="等线" w:cs="Times New Roman"/>
              </w:rPr>
              <w:t>′09</w:t>
            </w:r>
            <w:r>
              <w:rPr>
                <w:rFonts w:hint="eastAsia"/>
              </w:rPr>
              <w:t>′</w:t>
            </w:r>
            <w:r>
              <w:rPr>
                <w:rFonts w:hint="eastAsia" w:ascii="等线" w:hAnsi="等线" w:eastAsia="等线" w:cs="Times New Roman"/>
              </w:rPr>
              <w:t>-</w:t>
            </w:r>
          </w:p>
          <w:p>
            <w:r>
              <w:rPr>
                <w:rFonts w:hint="eastAsia" w:ascii="等线" w:hAnsi="等线" w:eastAsia="等线" w:cs="Times New Roman"/>
              </w:rPr>
              <w:t>42′05′′</w:t>
            </w:r>
          </w:p>
        </w:tc>
        <w:tc>
          <w:tcPr>
            <w:tcW w:w="1578" w:type="dxa"/>
            <w:vAlign w:val="top"/>
          </w:tcPr>
          <w:p>
            <w:r>
              <w:rPr>
                <w:rFonts w:hint="eastAsia"/>
              </w:rPr>
              <w:t>在总结中，学生既巩固所学知识，又体验到作息要有规律，要珍惜时间的思想教育。</w:t>
            </w:r>
          </w:p>
        </w:tc>
        <w:tc>
          <w:tcPr>
            <w:tcW w:w="1417" w:type="dxa"/>
            <w:vAlign w:val="top"/>
          </w:tcPr>
          <w:p>
            <w:r>
              <w:rPr>
                <w:rFonts w:hint="eastAsia"/>
              </w:rPr>
              <w:t>1.谈谈你的收获。</w:t>
            </w:r>
          </w:p>
          <w:p>
            <w:r>
              <w:rPr>
                <w:rFonts w:hint="eastAsia"/>
              </w:rPr>
              <w:t>2.布置学生制作双休日作息时间表。</w:t>
            </w:r>
            <w:r>
              <w:rPr>
                <w:rFonts w:hint="eastAsia" w:ascii="微软雅黑" w:hAnsi="微软雅黑" w:eastAsia="微软雅黑"/>
              </w:rPr>
              <w:t>【</w:t>
            </w:r>
            <w:r>
              <w:rPr>
                <w:rFonts w:hint="eastAsia"/>
              </w:rPr>
              <w:t>发布课后作业</w:t>
            </w:r>
            <w:r>
              <w:rPr>
                <w:rFonts w:hint="eastAsia" w:ascii="微软雅黑" w:hAnsi="微软雅黑" w:eastAsia="微软雅黑"/>
              </w:rPr>
              <w:t>】</w:t>
            </w:r>
          </w:p>
        </w:tc>
        <w:tc>
          <w:tcPr>
            <w:tcW w:w="2127" w:type="dxa"/>
            <w:gridSpan w:val="2"/>
            <w:vAlign w:val="top"/>
          </w:tcPr>
          <w:p>
            <w:r>
              <w:rPr>
                <w:rFonts w:hint="eastAsia"/>
              </w:rPr>
              <w:t>谈收获。</w:t>
            </w:r>
          </w:p>
          <w:p/>
          <w:p>
            <w:r>
              <w:rPr>
                <w:rFonts w:hint="eastAsia"/>
              </w:rPr>
              <w:t>感受时间一去不复返，完成作业，拍照上传。</w:t>
            </w:r>
          </w:p>
        </w:tc>
        <w:tc>
          <w:tcPr>
            <w:tcW w:w="1824" w:type="dxa"/>
            <w:vAlign w:val="top"/>
          </w:tcPr>
          <w:p/>
          <w:p/>
          <w:p>
            <w:r>
              <w:rPr>
                <w:rFonts w:hint="eastAsia"/>
              </w:rPr>
              <w:t>课后作业可以督促学生按时完成，并且高质量完成。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8"/>
            <w:vAlign w:val="center"/>
          </w:tcPr>
          <w:p>
            <w:r>
              <w:rPr>
                <w:rFonts w:hint="eastAsia"/>
                <w:b/>
              </w:rPr>
              <w:t>六、教学流程图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84" w:hRule="atLeast"/>
        </w:trPr>
        <w:tc>
          <w:tcPr>
            <w:tcW w:w="9039" w:type="dxa"/>
            <w:gridSpan w:val="8"/>
            <w:vAlign w:val="center"/>
          </w:tcPr>
          <w:p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9" o:spid="_x0000_s1026" type="#_x0000_t176" style="position:absolute;left:0;margin-left:206.2pt;margin-top:-14.95pt;height:23.4pt;width:36pt;rotation:0f;z-index:251659264;" o:ole="f" fillcolor="#FFFFFF" filled="t" o:preferrelative="t" stroked="t" coordorigin="0,0" coordsize="21600,21600" adj="27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spacing w:val="-1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开始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19" o:spid="_x0000_s1027" style="position:absolute;left:0;margin-left:222.8pt;margin-top:7.45pt;height:23.4pt;width:0.05pt;rotation:0f;z-index:251660288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jc w:val="center"/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rect id="矩形 4" o:spid="_x0000_s1028" style="position:absolute;left:0;margin-left:143.95pt;margin-top:0.65pt;height:23.4pt;width:164.05pt;rotation:0f;z-index:25166131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pacing w:line="240" w:lineRule="exact"/>
                          <w:ind w:firstLine="744" w:firstLineChars="400"/>
                          <w:rPr>
                            <w:rFonts w:hint="eastAsia" w:ascii="仿宋" w:hAnsi="仿宋" w:eastAsia="仿宋"/>
                            <w:spacing w:val="-1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出示两类钟表</w:t>
                        </w:r>
                      </w:p>
                    </w:txbxContent>
                  </v:textbox>
                </v:rect>
              </w:pict>
            </w:r>
          </w:p>
          <w:p>
            <w:pPr>
              <w:jc w:val="center"/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Line 6" o:spid="_x0000_s1029" style="position:absolute;left:0;margin-left:222.85pt;margin-top:1pt;height:23.4pt;width:0.05pt;rotation:0f;z-index:251662336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5" o:spid="_x0000_s1030" type="#_x0000_t7" style="position:absolute;left:0;margin-left:129.95pt;margin-top:23.4pt;height:31.75pt;width:197.2pt;rotation:0f;z-index:251663360;" o:ole="f" fillcolor="#FFFFFF" filled="t" o:preferrelative="t" stroked="t" coordorigin="0,0" coordsize="21600,21600" adj="27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spacing w:val="-1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学生初步认识两种时间表示方法</w:t>
                        </w:r>
                      </w:p>
                    </w:txbxContent>
                  </v:textbox>
                </v:shape>
              </w:pict>
            </w:r>
          </w:p>
          <w:p>
            <w:pPr>
              <w:jc w:val="center"/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6" o:spid="_x0000_s1031" style="position:absolute;left:0;margin-left:222.85pt;margin-top:22.95pt;height:23.4pt;width:0.05pt;rotation:0f;z-index:251664384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8" o:spid="_x0000_s1032" type="#_x0000_t7" style="position:absolute;left:0;margin-left:271.65pt;margin-top:8.35pt;height:31.2pt;width:145.85pt;rotation:0f;z-index:251666432;" o:ole="f" fillcolor="#FFFFFF" filled="t" o:preferrelative="t" stroked="t" coordorigin="0,0" coordsize="21600,21600" adj="254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学生利用pad整理钟面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7" o:spid="_x0000_s1033" style="position:absolute;left:0;margin-left:242.15pt;margin-top:29.5pt;height:0.05pt;width:36pt;rotation:0f;z-index:251658240;" o:ole="f" fillcolor="#FFFFFF" filled="f" o:preferrelative="t" stroked="t" coordsize="21600,21600">
                  <v:fill on="f" color2="#FFFFFF" focus="0%"/>
                  <v:stroke color="#000000" color2="#FFFFFF" miterlimit="2" startarrow="block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group id="组合 10" o:spid="_x0000_s1034" style="position:absolute;left:0;margin-left:54.65pt;margin-top:14.15pt;height:31.2pt;width:186.15pt;rotation:0f;z-index:251665408;" coordorigin="5760,7056" coordsize="2700,624">
                  <o:lock v:ext="edit" position="f" selection="f" grouping="f" rotation="f" cropping="f" text="f" aspectratio="f"/>
                  <v:shape id="自选图形 11" o:spid="_x0000_s1035" type="#_x0000_t135" style="position:absolute;left:5760;top:7056;flip:x;height:624;width:162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发送学习任务</w:t>
                          </w:r>
                        </w:p>
                      </w:txbxContent>
                    </v:textbox>
                  </v:shape>
                  <v:rect id="矩形 12" o:spid="_x0000_s1036" style="position:absolute;left:7380;top:7056;height:624;width:1080;rotation:0f;" o:ole="f" fillcolor="#FFFFFF" filled="t" o:preferrelative="t" stroked="t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ind w:firstLine="372" w:firstLineChars="200"/>
                            <w:rPr>
                              <w:rFonts w:ascii="仿宋" w:hAnsi="仿宋" w:eastAsia="仿宋"/>
                              <w:snapToGrid w:val="0"/>
                              <w:position w:val="-25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napToGrid w:val="0"/>
                              <w:spacing w:val="-12"/>
                              <w:position w:val="-25"/>
                            </w:rPr>
                            <w:t>提出问题</w:t>
                          </w:r>
                        </w:p>
                      </w:txbxContent>
                    </v:textbox>
                  </v:rect>
                </v:group>
              </w:pic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36" o:spid="_x0000_s1037" type="#_x0000_t85" style="position:absolute;left:0;flip:x y;margin-left:249.1pt;margin-top:-66.15pt;height:168.6pt;width:12pt;rotation:5898240f;z-index:251667456;" o:ole="f" fillcolor="#FFFFFF" filled="f" o:preferrelative="t" stroked="t" coordorigin="0,0" coordsize="21600,21600" adj="2504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13" o:spid="_x0000_s1038" style="position:absolute;left:0;margin-left:253.5pt;margin-top:28pt;height:23.4pt;width:0.05pt;rotation:0f;z-index:251668480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37" o:spid="_x0000_s1039" type="#_x0000_t7" style="position:absolute;left:0;margin-left:170.75pt;margin-top:19.2pt;height:35.1pt;width:168.85pt;rotation:0f;z-index:251669504;" o:ole="f" fillcolor="#FFFFFF" filled="t" o:preferrelative="t" stroked="t" coordorigin="0,0" coordsize="21600,21600" adj="1805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</w:rPr>
                          <w:t>学生谈谈钟面上有什么</w:t>
                        </w:r>
                      </w:p>
                    </w:txbxContent>
                  </v:textbox>
                </v:shape>
              </w:pic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38" o:spid="_x0000_s1040" style="position:absolute;left:0;margin-left:253.45pt;margin-top:22.1pt;height:23.4pt;width:0.05pt;rotation:0f;z-index:251670528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rect id="矩形 21" o:spid="_x0000_s1041" style="position:absolute;left:0;margin-left:189.15pt;margin-top:13.3pt;height:27.7pt;width:126pt;rotation:0f;z-index:251671552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6"/>
                          </w:rPr>
                          <w:t>集体交流自主探究的结果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22" o:spid="_x0000_s1042" style="position:absolute;left:0;margin-left:252pt;margin-top:8.8pt;height:23.4pt;width:0.05pt;rotation:0f;z-index:251672576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jc w:val="center"/>
            </w:pP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group id="组合 14" o:spid="_x0000_s1043" style="position:absolute;left:0;margin-left:62.65pt;margin-top:0pt;height:31.2pt;width:198pt;rotation:0f;z-index:251673600;" coordorigin="5760,7212" coordsize="3420,624">
                  <o:lock v:ext="edit" position="f" selection="f" grouping="f" rotation="f" cropping="f" text="f" aspectratio="f"/>
                  <v:shape id="自选图形 15" o:spid="_x0000_s1044" type="#_x0000_t135" style="position:absolute;left:5760;top:7212;flip:x;height:624;width:234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ind w:firstLine="372" w:firstLineChars="200"/>
                            <w:rPr>
                              <w:rFonts w:hint="eastAsia" w:ascii="仿宋" w:hAnsi="仿宋" w:eastAsia="仿宋"/>
                              <w:spacing w:val="-12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pacing w:val="-12"/>
                            </w:rPr>
                            <w:t>展示不同钟面图片</w:t>
                          </w:r>
                        </w:p>
                      </w:txbxContent>
                    </v:textbox>
                  </v:shape>
                  <v:rect id="矩形 16" o:spid="_x0000_s1045" style="position:absolute;left:8100;top:7212;height:624;width:1080;rotation:0f;" o:ole="f" fillcolor="#FFFFFF" filled="t" o:preferrelative="t" stroked="t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ind w:firstLine="186" w:firstLineChars="100"/>
                            <w:rPr>
                              <w:rFonts w:hint="eastAsia" w:ascii="仿宋" w:hAnsi="仿宋" w:eastAsia="仿宋"/>
                              <w:snapToGrid w:val="0"/>
                              <w:spacing w:val="-12"/>
                              <w:position w:val="-25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napToGrid w:val="0"/>
                              <w:spacing w:val="-12"/>
                              <w:position w:val="-25"/>
                            </w:rPr>
                            <w:t>观察分类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18" o:spid="_x0000_s1046" style="position:absolute;left:0;margin-left:260.6pt;margin-top:12.9pt;height:0.05pt;width:36pt;rotation:0f;z-index:251674624;" o:ole="f" fillcolor="#FFFFFF" filled="f" o:preferrelative="t" stroked="t" coordsize="21600,21600">
                  <v:fill on="f" color2="#FFFFFF" focus="0%"/>
                  <v:stroke color="#000000" color2="#FFFFFF" miterlimit="2" startarrow="block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17" o:spid="_x0000_s1047" type="#_x0000_t7" style="position:absolute;left:0;margin-left:289.4pt;margin-top:0pt;height:31.2pt;width:116.5pt;rotation:0f;z-index:251675648;" o:ole="f" fillcolor="#FFFFFF" filled="t" o:preferrelative="t" stroked="t" coordorigin="0,0" coordsize="21600,21600" adj="2824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小组讨论并汇报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39" o:spid="_x0000_s1048" type="#_x0000_t85" style="position:absolute;left:0;flip:x y;margin-left:256.45pt;margin-top:-48.1pt;height:168.6pt;width:12pt;rotation:5898240f;z-index:251676672;" o:ole="f" fillcolor="#FFFFFF" filled="f" o:preferrelative="t" stroked="t" coordorigin="0,0" coordsize="21600,21600" adj="2504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23" o:spid="_x0000_s1049" style="position:absolute;left:0;margin-left:254.7pt;margin-top:41.2pt;height:23.4pt;width:0.05pt;rotation:0f;z-index:251677696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rect id="Rectangle 28" o:spid="_x0000_s1050" style="position:absolute;left:0;margin-left:189.1pt;margin-top:63.6pt;height:27.7pt;width:138pt;rotation:0f;z-index:25167872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6"/>
                          </w:rPr>
                          <w:t>集体交流整时、半时钟面特征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Line 29" o:spid="_x0000_s1051" style="position:absolute;left:0;margin-left:256.1pt;margin-top:90.3pt;height:23.4pt;width:0.05pt;rotation:0f;z-index:251679744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rect id="矩形 41" o:spid="_x0000_s1052" style="position:absolute;left:0;margin-left:267.35pt;margin-top:113.7pt;height:38.25pt;width:126pt;rotation:0f;z-index:251682816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6"/>
                          </w:rPr>
                          <w:t>再次巩固课堂所学</w:t>
                        </w:r>
                      </w:p>
                      <w:p>
                        <w:pPr>
                          <w:rPr>
                            <w:rFonts w:hint="eastAsia" w:ascii="仿宋" w:hAnsi="仿宋" w:eastAsia="仿宋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40" o:spid="_x0000_s1053" style="position:absolute;left:0;margin-left:231.4pt;margin-top:128.75pt;height:0.05pt;width:36pt;rotation:0f;z-index:251681792;" o:ole="f" fillcolor="#FFFFFF" filled="f" o:preferrelative="t" stroked="t" coordsize="21600,21600">
                  <v:fill on="f" color2="#FFFFFF" focus="0%"/>
                  <v:stroke color="#000000" color2="#FFFFFF" miterlimit="2" startarrow="block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group id="组合 29" o:spid="_x0000_s1054" style="position:absolute;left:0;margin-left:29.55pt;margin-top:112.7pt;height:31.2pt;width:215.45pt;rotation:0f;z-index:251680768;" coordorigin="3600,11736" coordsize="2880,624">
                  <o:lock v:ext="edit" position="f" selection="f" grouping="f" rotation="f" cropping="f" text="f" aspectratio="f"/>
                  <v:shape id="自选图形 30" o:spid="_x0000_s1055" type="#_x0000_t135" style="position:absolute;left:3600;top:11736;flip:x;height:624;width:126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ind w:firstLine="420" w:firstLineChars="200"/>
                            <w:rPr>
                              <w:rFonts w:hint="eastAsia"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发送练习</w:t>
                          </w:r>
                        </w:p>
                      </w:txbxContent>
                    </v:textbox>
                  </v:shape>
                  <v:shape id="自选图形 31" o:spid="_x0000_s1056" type="#_x0000_t118" style="position:absolute;left:5358;top:11238;flip:x;height:1620;width:624;rotation:1769472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pPr>
                            <w:ind w:firstLine="372" w:firstLineChars="200"/>
                            <w:rPr>
                              <w:rFonts w:hint="eastAsia" w:ascii="仿宋" w:hAnsi="仿宋" w:eastAsia="仿宋"/>
                              <w:spacing w:val="-12"/>
                              <w:position w:val="-25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pacing w:val="-12"/>
                              <w:position w:val="-25"/>
                            </w:rPr>
                            <w:t>学生利用pad操作</w:t>
                          </w:r>
                        </w:p>
                        <w:p/>
                      </w:txbxContent>
                    </v:textbox>
                  </v:shape>
                </v:group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Line 35" o:spid="_x0000_s1057" style="position:absolute;left:0;margin-left:252.15pt;margin-top:143.45pt;height:23.4pt;width:0.05pt;rotation:0f;z-index:251683840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rect id="Rectangle 36" o:spid="_x0000_s1058" style="position:absolute;left:0;margin-left:184.95pt;margin-top:165.85pt;height:27.7pt;width:138pt;rotation:0f;z-index:251684864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ind w:firstLine="267" w:firstLineChars="150"/>
                          <w:rPr>
                            <w:rFonts w:hint="eastAsia"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6"/>
                          </w:rPr>
                          <w:t>课堂小结并布置作业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line id="直线 35" o:spid="_x0000_s1059" style="position:absolute;left:0;margin-left:254.7pt;margin-top:192.55pt;height:20.85pt;width:0.05pt;rotation:0f;z-index:251685888;" o:ole="f" fillcolor="#FFFFFF" filled="f" o:preferrelative="t" stroked="t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等线" w:hAnsi="等线" w:eastAsia="等线"/>
                <w:kern w:val="2"/>
                <w:sz w:val="21"/>
                <w:szCs w:val="22"/>
                <w:lang w:val="en-US" w:eastAsia="zh-CN" w:bidi="ar-SA"/>
              </w:rPr>
              <w:pict>
                <v:shape id="自选图形 34" o:spid="_x0000_s1060" type="#_x0000_t176" style="position:absolute;left:0;margin-left:235.7pt;margin-top:212.4pt;height:23.4pt;width:36pt;rotation:0f;z-index:251686912;" o:ole="f" fillcolor="#FFFFFF" filled="t" o:preferrelative="t" stroked="t" coordorigin="0,0" coordsize="21600,21600" adj="27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spacing w:val="-1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pacing w:val="-12"/>
                          </w:rPr>
                          <w:t>结束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r>
        <w:rPr>
          <w:rFonts w:hint="eastAsia"/>
        </w:rPr>
        <w:t>注：此模板可另附纸，为教学案例和教学论文的发表奠定基础。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81917"/>
    <w:rsid w:val="000A7ED4"/>
    <w:rsid w:val="00190365"/>
    <w:rsid w:val="002C6D2A"/>
    <w:rsid w:val="002D5F33"/>
    <w:rsid w:val="00366A50"/>
    <w:rsid w:val="00381917"/>
    <w:rsid w:val="00420040"/>
    <w:rsid w:val="00486794"/>
    <w:rsid w:val="007637D0"/>
    <w:rsid w:val="007C7DB9"/>
    <w:rsid w:val="00930FA4"/>
    <w:rsid w:val="00A16E41"/>
    <w:rsid w:val="00A42FD4"/>
    <w:rsid w:val="00C46687"/>
    <w:rsid w:val="00C92F46"/>
    <w:rsid w:val="00CB27F1"/>
    <w:rsid w:val="00D231F0"/>
    <w:rsid w:val="00D5610F"/>
    <w:rsid w:val="00F533B9"/>
    <w:rsid w:val="00F76F10"/>
    <w:rsid w:val="00F94A96"/>
    <w:rsid w:val="00FA0CA8"/>
    <w:rsid w:val="00FF2670"/>
    <w:rsid w:val="0DE31D0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1246</Characters>
  <Lines>10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2017-10-19T11:17:00Z</dcterms:created>
  <dc:creator>陈美玲</dc:creator>
  <cp:lastModifiedBy>我</cp:lastModifiedBy>
  <dcterms:modified xsi:type="dcterms:W3CDTF">2017-12-31T06:06:37Z</dcterms:modified>
  <dc:title>2018年观摩活动教学设计表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