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 </w:t>
      </w:r>
    </w:p>
    <w:p>
      <w:pPr>
        <w:adjustRightInd w:val="0"/>
        <w:snapToGrid w:val="0"/>
        <w:spacing w:line="440" w:lineRule="exact"/>
        <w:jc w:val="center"/>
        <w:rPr>
          <w:rFonts w:ascii="仿宋_GB2312" w:hAnsi="楷体" w:eastAsia="仿宋_GB2312"/>
          <w:spacing w:val="-20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</w:rPr>
        <w:t>2020年观摩活动教学反思表</w:t>
      </w:r>
    </w:p>
    <w:tbl>
      <w:tblPr>
        <w:tblStyle w:val="2"/>
        <w:tblW w:w="900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828"/>
        <w:gridCol w:w="963"/>
        <w:gridCol w:w="27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94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bookmarkStart w:id="0" w:name="TeacherName"/>
            <w:bookmarkEnd w:id="0"/>
            <w:r>
              <w:rPr>
                <w:rFonts w:hint="eastAsia" w:ascii="仿宋_GB2312" w:hAnsi="楷体" w:eastAsia="仿宋_GB2312"/>
                <w:sz w:val="24"/>
              </w:rPr>
              <w:t>学校全称</w:t>
            </w:r>
          </w:p>
        </w:tc>
        <w:tc>
          <w:tcPr>
            <w:tcW w:w="7513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成都市泡桐树小学西区分校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  <w:bookmarkStart w:id="1" w:name="thinking_1"/>
            <w:bookmarkEnd w:id="1"/>
            <w:r>
              <w:rPr>
                <w:rFonts w:hint="eastAsia" w:ascii="仿宋_GB2312" w:hAnsi="楷体" w:eastAsia="仿宋_GB2312"/>
                <w:sz w:val="24"/>
              </w:rPr>
              <w:t>一对一环境下除法算法多样性研究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陈颖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数学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二年级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1.应用了哪种新媒体和新技术的哪些功能，效果如何？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</w:tcBorders>
          </w:tcPr>
          <w:p>
            <w:pPr>
              <w:ind w:firstLine="480" w:firstLineChars="200"/>
              <w:rPr>
                <w:rFonts w:ascii="仿宋_GB2312" w:hAnsi="楷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利用优学派的投票功能和互动题板功能，学生自主学习，在平板上选出答案和书写自己的答案。与以往直接一对多的教学方式大有不同。采用一对一的教学方式，教师能快速、高效、更加清晰了解和准确掌握学生在学习过程中的情况，教师能及时做出反馈和调整，并通过思考后进行改善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.在教学活动应用新媒体新技术的关键事件(起止时间（如：5'20''-10'40''），时间3-8分钟左右，每节课2-3段)，引起了哪些反思（如教学策略与方法的实施、教学重难点的解决、师生深层次互动，生成性的问题解决等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60" w:firstLineChars="150"/>
              <w:jc w:val="left"/>
              <w:rPr>
                <w:rFonts w:ascii="仿宋_GB2312" w:hAnsi="楷体" w:eastAsia="仿宋_GB2312"/>
                <w:sz w:val="24"/>
              </w:rPr>
            </w:pPr>
          </w:p>
          <w:p>
            <w:pPr>
              <w:ind w:firstLine="360" w:firstLineChars="15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针对课堂新技术的使用和学生的各项学习情况，做以下思考：</w:t>
            </w:r>
          </w:p>
          <w:p>
            <w:pPr>
              <w:ind w:firstLine="360" w:firstLineChars="150"/>
              <w:jc w:val="left"/>
              <w:rPr>
                <w:rFonts w:ascii="仿宋_GB2312" w:hAnsi="楷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1．起止时间：</w:t>
            </w:r>
            <w:r>
              <w:rPr>
                <w:rFonts w:hint="eastAsia" w:ascii="仿宋_GB2312" w:hAnsi="楷体" w:eastAsia="仿宋_GB2312"/>
                <w:szCs w:val="21"/>
              </w:rPr>
              <w:t>3’58’’—11’58’’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事件：</w:t>
            </w:r>
            <w:r>
              <w:rPr>
                <w:rFonts w:hint="eastAsia" w:ascii="仿宋" w:hAnsi="仿宋" w:eastAsia="仿宋" w:cs="仿宋"/>
                <w:sz w:val="24"/>
              </w:rPr>
              <w:t>学生在平板上和同学交流讨论后</w:t>
            </w:r>
            <w:r>
              <w:rPr>
                <w:rFonts w:hint="eastAsia" w:ascii="仿宋_GB2312" w:hAnsi="楷体"/>
                <w:sz w:val="24"/>
              </w:rPr>
              <w:t>，</w:t>
            </w:r>
            <w:r>
              <w:rPr>
                <w:rFonts w:hint="eastAsia" w:ascii="仿宋_GB2312" w:hAnsi="楷体" w:eastAsia="仿宋_GB2312"/>
                <w:sz w:val="24"/>
              </w:rPr>
              <w:t>选择自己最喜欢的除法求商方法，并说明原因。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反思：一对一环境下学习为生生交流，师生交流提供了便利，学生沉浸其中，分享自己的想法和做法，培养了学生交流合作和语言表达的能力。同时这种学习方式应用于低年级学生时应当注意把控课堂秩序。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仿宋_GB2312" w:hAnsi="楷体" w:eastAsia="仿宋_GB2312"/>
                <w:sz w:val="24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起止时间：15</w:t>
            </w:r>
            <w:r>
              <w:rPr>
                <w:rFonts w:hint="eastAsia" w:ascii="仿宋_GB2312" w:hAnsi="楷体" w:eastAsia="仿宋_GB2312"/>
                <w:szCs w:val="21"/>
              </w:rPr>
              <w:t>’25’’—22’55’’</w:t>
            </w:r>
          </w:p>
          <w:p>
            <w:pPr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    事件：学生使用互动平板写出自己的思考过程并分享给同学自己的想法。</w:t>
            </w:r>
          </w:p>
          <w:p>
            <w:pPr>
              <w:pStyle w:val="4"/>
              <w:ind w:left="479" w:leftChars="228" w:firstLine="0" w:firstLineChars="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反思：通过这种方式，教师能及时地收到学生的学习成果的反馈，并且针对学生的学习情况做出及时的评价和改进，同时也能引发学生的深度思考。</w:t>
            </w:r>
          </w:p>
          <w:p>
            <w:pPr>
              <w:pStyle w:val="4"/>
              <w:ind w:left="1035" w:leftChars="150" w:hanging="720" w:hangingChars="300"/>
              <w:jc w:val="left"/>
              <w:rPr>
                <w:rFonts w:ascii="仿宋_GB2312" w:hAnsi="楷体" w:eastAsia="仿宋_GB2312"/>
                <w:sz w:val="24"/>
              </w:rPr>
            </w:pPr>
          </w:p>
          <w:p>
            <w:pPr>
              <w:pStyle w:val="4"/>
              <w:ind w:left="1035" w:leftChars="150" w:hanging="720" w:hangingChars="300"/>
              <w:jc w:val="left"/>
              <w:rPr>
                <w:rFonts w:ascii="仿宋_GB2312" w:hAnsi="楷体" w:eastAsia="仿宋_GB2312"/>
                <w:sz w:val="24"/>
              </w:rPr>
            </w:pPr>
          </w:p>
          <w:p>
            <w:pPr>
              <w:numPr>
                <w:ilvl w:val="0"/>
                <w:numId w:val="2"/>
              </w:numPr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起止时间：32’45’’—39’5’’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事件</w:t>
            </w:r>
            <w:r>
              <w:rPr>
                <w:rFonts w:ascii="仿宋_GB2312" w:hAnsi="楷体" w:eastAsia="仿宋_GB2312"/>
                <w:sz w:val="24"/>
              </w:rPr>
              <w:t>:</w:t>
            </w:r>
            <w:r>
              <w:rPr>
                <w:rFonts w:hint="eastAsia" w:ascii="仿宋_GB2312" w:hAnsi="楷体" w:eastAsia="仿宋_GB2312"/>
                <w:sz w:val="24"/>
              </w:rPr>
              <w:t>学生使用平板完成连线题并说明想法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反思：使用一对一的设备能让每一个孩子融入其中，学生能对不同的答案进行比较和判断，从而在操作中获取经验，促进了同学之间的沟通交流，培养了学生团队协作的能力。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仿宋_GB2312" w:hAnsi="楷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楷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3.新技术应用于教学的创新点及效果思考(教学组织创新、教学设计创新等)。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240" w:hanging="240" w:hangingChars="1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1.教学组织创新点：本节课通过课前、课中、课后三个环节，以实际应用为目的，进行了项目式的学习，并引导学生自主学习探究。</w:t>
            </w:r>
          </w:p>
          <w:p>
            <w:pPr>
              <w:ind w:left="210" w:leftChars="1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效果思考：充分了解学情后，以学定教，出示问题引发学生深度思考，同时组织团队合作学习，培养了学生自主学习和沟通交流的能力。</w:t>
            </w:r>
          </w:p>
          <w:p>
            <w:pPr>
              <w:ind w:left="240" w:hanging="240" w:hangingChars="100"/>
              <w:rPr>
                <w:rFonts w:ascii="仿宋_GB2312" w:hAnsi="楷体" w:eastAsia="仿宋_GB2312"/>
                <w:sz w:val="24"/>
              </w:rPr>
            </w:pPr>
          </w:p>
          <w:p>
            <w:pPr>
              <w:ind w:left="240" w:hanging="240" w:hangingChars="1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2.教学设计创新点：与传统的课堂不同，在一对一的环境下，用归纳总结的方法学习除法求商方法的多样性，并进行综合应用。</w:t>
            </w:r>
          </w:p>
          <w:p>
            <w:pPr>
              <w:ind w:left="210" w:leftChars="1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效果思考：与传统课堂相比，学生能充分融入课堂学习中，老师能及时掌握学生的学习情况，并且与老师和同学有更多交流讨论的机会。</w:t>
            </w:r>
          </w:p>
          <w:p>
            <w:pPr>
              <w:rPr>
                <w:rFonts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  <w:sz w:val="24"/>
              </w:rPr>
              <w:t>4.对新技术的教学适用性的思考及对其有关功能改进的建议或意见。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360" w:firstLineChars="150"/>
              <w:rPr>
                <w:rFonts w:ascii="仿宋_GB2312" w:hAnsi="楷体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新技术教学适用性思考：对数学学科来说，利用新技术能充分增加教学的趣味性，设计符合学生心理和年龄特点的数学活动，提高了学生的学习兴趣与数学活动的参与性。</w:t>
            </w:r>
          </w:p>
          <w:p>
            <w:pPr>
              <w:ind w:firstLine="240" w:firstLineChars="1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对新技术的功能建议：如果新技术能建立一套完整且及时的课堂评价体系，教学效果会更加突出，学生在平板上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能</w:t>
            </w:r>
            <w:bookmarkStart w:id="2" w:name="_GoBack"/>
            <w:bookmarkEnd w:id="2"/>
            <w:r>
              <w:rPr>
                <w:rFonts w:hint="eastAsia" w:ascii="仿宋_GB2312" w:hAnsi="楷体" w:eastAsia="仿宋_GB2312"/>
                <w:sz w:val="24"/>
              </w:rPr>
              <w:t>更轻松、有效进行学习。</w:t>
            </w:r>
          </w:p>
          <w:p>
            <w:pPr>
              <w:ind w:firstLine="360" w:firstLineChars="150"/>
              <w:rPr>
                <w:rFonts w:ascii="仿宋_GB2312" w:hAnsi="楷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23D414"/>
    <w:multiLevelType w:val="singleLevel"/>
    <w:tmpl w:val="8223D414"/>
    <w:lvl w:ilvl="0" w:tentative="0">
      <w:start w:val="2"/>
      <w:numFmt w:val="decimal"/>
      <w:suff w:val="space"/>
      <w:lvlText w:val="%1．"/>
      <w:lvlJc w:val="left"/>
    </w:lvl>
  </w:abstractNum>
  <w:abstractNum w:abstractNumId="1">
    <w:nsid w:val="4F2A504B"/>
    <w:multiLevelType w:val="singleLevel"/>
    <w:tmpl w:val="4F2A504B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93"/>
    <w:rsid w:val="00004B61"/>
    <w:rsid w:val="000D57DC"/>
    <w:rsid w:val="0018547C"/>
    <w:rsid w:val="001B3CE9"/>
    <w:rsid w:val="00313143"/>
    <w:rsid w:val="003323F2"/>
    <w:rsid w:val="004412DF"/>
    <w:rsid w:val="004B6467"/>
    <w:rsid w:val="004F00D8"/>
    <w:rsid w:val="004F5C68"/>
    <w:rsid w:val="00521945"/>
    <w:rsid w:val="00524F1F"/>
    <w:rsid w:val="00562265"/>
    <w:rsid w:val="005919ED"/>
    <w:rsid w:val="005A7F11"/>
    <w:rsid w:val="005B0C12"/>
    <w:rsid w:val="00606971"/>
    <w:rsid w:val="0063337C"/>
    <w:rsid w:val="00693243"/>
    <w:rsid w:val="0071165C"/>
    <w:rsid w:val="007A23EB"/>
    <w:rsid w:val="007B13E8"/>
    <w:rsid w:val="007D3117"/>
    <w:rsid w:val="008A6C01"/>
    <w:rsid w:val="008B3EE4"/>
    <w:rsid w:val="009B3973"/>
    <w:rsid w:val="009D4E56"/>
    <w:rsid w:val="00A13848"/>
    <w:rsid w:val="00A3751C"/>
    <w:rsid w:val="00A93C5E"/>
    <w:rsid w:val="00AD5635"/>
    <w:rsid w:val="00B00A5D"/>
    <w:rsid w:val="00B03093"/>
    <w:rsid w:val="00D33D88"/>
    <w:rsid w:val="00E26F53"/>
    <w:rsid w:val="00F27AE2"/>
    <w:rsid w:val="00F72889"/>
    <w:rsid w:val="00F754EB"/>
    <w:rsid w:val="00FD01BC"/>
    <w:rsid w:val="09603A25"/>
    <w:rsid w:val="099C3936"/>
    <w:rsid w:val="0BD0108C"/>
    <w:rsid w:val="189B5FAC"/>
    <w:rsid w:val="18D36F87"/>
    <w:rsid w:val="193F3E54"/>
    <w:rsid w:val="228A0F72"/>
    <w:rsid w:val="379F3C45"/>
    <w:rsid w:val="3EFC18E2"/>
    <w:rsid w:val="58A20400"/>
    <w:rsid w:val="5ED41D45"/>
    <w:rsid w:val="632F5AAB"/>
    <w:rsid w:val="67E178B1"/>
    <w:rsid w:val="7464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1055</Characters>
  <Lines>8</Lines>
  <Paragraphs>2</Paragraphs>
  <TotalTime>56</TotalTime>
  <ScaleCrop>false</ScaleCrop>
  <LinksUpToDate>false</LinksUpToDate>
  <CharactersWithSpaces>1238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2020-01-08T06:24:00Z</dcterms:created>
  <dc:creator>xb21cn</dc:creator>
  <cp:lastModifiedBy>姚润宇</cp:lastModifiedBy>
  <dcterms:modified xsi:type="dcterms:W3CDTF">2020-01-09T13:00:17Z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