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7A" w:rsidRPr="009F5FA8" w:rsidRDefault="0029797A" w:rsidP="0029797A">
      <w:pPr>
        <w:adjustRightInd w:val="0"/>
        <w:snapToGrid w:val="0"/>
        <w:spacing w:line="440" w:lineRule="exact"/>
        <w:rPr>
          <w:rFonts w:ascii="仿宋_GB2312" w:eastAsia="仿宋_GB2312" w:hAnsi="楷体" w:cs="Times New Roman"/>
          <w:sz w:val="32"/>
          <w:szCs w:val="32"/>
        </w:rPr>
      </w:pPr>
      <w:r w:rsidRPr="009F5FA8">
        <w:rPr>
          <w:rFonts w:ascii="仿宋_GB2312" w:eastAsia="仿宋_GB2312" w:hAnsi="楷体" w:cs="Times New Roman" w:hint="eastAsia"/>
          <w:sz w:val="28"/>
          <w:szCs w:val="32"/>
        </w:rPr>
        <w:t>附表３：</w:t>
      </w:r>
      <w:r w:rsidRPr="009F5FA8">
        <w:rPr>
          <w:rFonts w:ascii="仿宋_GB2312" w:eastAsia="仿宋_GB2312" w:hAnsi="楷体" w:cs="Times New Roman" w:hint="eastAsia"/>
          <w:sz w:val="32"/>
          <w:szCs w:val="32"/>
        </w:rPr>
        <w:t xml:space="preserve">       </w:t>
      </w:r>
    </w:p>
    <w:p w:rsidR="0029797A" w:rsidRPr="009F5FA8" w:rsidRDefault="0029797A" w:rsidP="0029797A">
      <w:pPr>
        <w:adjustRightInd w:val="0"/>
        <w:snapToGrid w:val="0"/>
        <w:spacing w:line="440" w:lineRule="exact"/>
        <w:jc w:val="center"/>
        <w:rPr>
          <w:rFonts w:ascii="仿宋_GB2312" w:eastAsia="仿宋_GB2312" w:hAnsi="楷体" w:cs="Times New Roman"/>
          <w:spacing w:val="-20"/>
          <w:sz w:val="32"/>
          <w:szCs w:val="32"/>
        </w:rPr>
      </w:pPr>
      <w:r w:rsidRPr="009F5FA8">
        <w:rPr>
          <w:rFonts w:ascii="方正小标宋简体" w:eastAsia="方正小标宋简体" w:hAnsi="楷体" w:cs="Times New Roman" w:hint="eastAsia"/>
          <w:sz w:val="32"/>
          <w:szCs w:val="32"/>
        </w:rPr>
        <w:t>2020年观摩活动教学反思表</w:t>
      </w:r>
    </w:p>
    <w:tbl>
      <w:tblPr>
        <w:tblW w:w="9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3828"/>
        <w:gridCol w:w="963"/>
        <w:gridCol w:w="2722"/>
      </w:tblGrid>
      <w:tr w:rsidR="0029797A" w:rsidRPr="009F5FA8" w:rsidTr="0069442E">
        <w:trPr>
          <w:trHeight w:val="473"/>
          <w:jc w:val="center"/>
        </w:trPr>
        <w:tc>
          <w:tcPr>
            <w:tcW w:w="1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9797A" w:rsidRPr="009F5FA8" w:rsidRDefault="0029797A" w:rsidP="0069442E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bookmarkStart w:id="0" w:name="TeacherName"/>
            <w:bookmarkEnd w:id="0"/>
            <w:r w:rsidRPr="009F5FA8">
              <w:rPr>
                <w:rFonts w:ascii="仿宋_GB2312" w:eastAsia="仿宋_GB2312" w:hAnsi="楷体" w:cs="Times New Roman" w:hint="eastAsia"/>
                <w:sz w:val="24"/>
              </w:rPr>
              <w:t>学校全称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9797A" w:rsidRPr="009F5FA8" w:rsidRDefault="0029797A" w:rsidP="0069442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成</w:t>
            </w:r>
            <w:r>
              <w:rPr>
                <w:rFonts w:ascii="仿宋_GB2312" w:eastAsia="仿宋_GB2312" w:hAnsi="楷体" w:cs="Times New Roman"/>
                <w:sz w:val="24"/>
              </w:rPr>
              <w:t>都市泡桐树小学西区分校</w:t>
            </w:r>
          </w:p>
        </w:tc>
      </w:tr>
      <w:tr w:rsidR="0029797A" w:rsidRPr="009F5FA8" w:rsidTr="0069442E">
        <w:trPr>
          <w:trHeight w:val="421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7A" w:rsidRPr="009F5FA8" w:rsidRDefault="0029797A" w:rsidP="0069442E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proofErr w:type="gramStart"/>
            <w:r w:rsidRPr="009F5FA8">
              <w:rPr>
                <w:rFonts w:ascii="仿宋_GB2312" w:eastAsia="仿宋_GB2312" w:hAnsi="楷体" w:cs="Times New Roman" w:hint="eastAsia"/>
                <w:sz w:val="24"/>
              </w:rPr>
              <w:t>课名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7A" w:rsidRPr="009F5FA8" w:rsidRDefault="0029797A" w:rsidP="0069442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bookmarkStart w:id="1" w:name="thinking_1"/>
            <w:bookmarkEnd w:id="1"/>
            <w:r>
              <w:rPr>
                <w:rFonts w:ascii="仿宋_GB2312" w:eastAsia="仿宋_GB2312" w:hAnsi="楷体" w:cs="Times New Roman" w:hint="eastAsia"/>
                <w:sz w:val="24"/>
              </w:rPr>
              <w:t>比</w:t>
            </w:r>
            <w:r>
              <w:rPr>
                <w:rFonts w:ascii="仿宋_GB2312" w:eastAsia="仿宋_GB2312" w:hAnsi="楷体" w:cs="Times New Roman"/>
                <w:sz w:val="24"/>
              </w:rPr>
              <w:t>赛场次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7A" w:rsidRPr="009F5FA8" w:rsidRDefault="0029797A" w:rsidP="0069442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97A" w:rsidRPr="009F5FA8" w:rsidRDefault="0029797A" w:rsidP="0069442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李</w:t>
            </w:r>
            <w:r>
              <w:rPr>
                <w:rFonts w:ascii="仿宋_GB2312" w:eastAsia="仿宋_GB2312" w:hAnsi="楷体" w:cs="Times New Roman"/>
                <w:sz w:val="24"/>
              </w:rPr>
              <w:t>华俊</w:t>
            </w:r>
          </w:p>
        </w:tc>
      </w:tr>
      <w:tr w:rsidR="0029797A" w:rsidRPr="009F5FA8" w:rsidTr="0069442E">
        <w:trPr>
          <w:trHeight w:val="525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7A" w:rsidRPr="009F5FA8" w:rsidRDefault="0029797A" w:rsidP="0069442E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7A" w:rsidRPr="009F5FA8" w:rsidRDefault="0029797A" w:rsidP="0069442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数</w:t>
            </w:r>
            <w:r>
              <w:rPr>
                <w:rFonts w:ascii="仿宋_GB2312" w:eastAsia="仿宋_GB2312" w:hAnsi="楷体" w:cs="Times New Roman"/>
                <w:sz w:val="24"/>
              </w:rPr>
              <w:t>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7A" w:rsidRPr="009F5FA8" w:rsidRDefault="0029797A" w:rsidP="0069442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97A" w:rsidRPr="009F5FA8" w:rsidRDefault="0029797A" w:rsidP="0069442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六</w:t>
            </w:r>
            <w:r>
              <w:rPr>
                <w:rFonts w:ascii="仿宋_GB2312" w:eastAsia="仿宋_GB2312" w:hAnsi="楷体" w:cs="Times New Roman"/>
                <w:sz w:val="24"/>
              </w:rPr>
              <w:t>年级</w:t>
            </w:r>
          </w:p>
        </w:tc>
      </w:tr>
      <w:tr w:rsidR="0029797A" w:rsidRPr="009F5FA8" w:rsidTr="0069442E">
        <w:trPr>
          <w:trHeight w:val="387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7A" w:rsidRPr="009F5FA8" w:rsidRDefault="0029797A" w:rsidP="0069442E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 xml:space="preserve">1.应用了哪种新媒体和新技术的哪些功能，效果如何？ </w:t>
            </w:r>
          </w:p>
        </w:tc>
      </w:tr>
      <w:tr w:rsidR="0029797A" w:rsidRPr="009F5FA8" w:rsidTr="0069442E">
        <w:trPr>
          <w:trHeight w:val="2016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29797A" w:rsidRDefault="0029797A" w:rsidP="0069442E">
            <w:pPr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应用</w:t>
            </w:r>
            <w:r>
              <w:rPr>
                <w:rFonts w:ascii="仿宋_GB2312" w:eastAsia="仿宋_GB2312" w:hAnsi="楷体" w:cs="Times New Roman"/>
                <w:sz w:val="24"/>
              </w:rPr>
              <w:t>了投票功能；拍照功能；屏幕广播功能；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播</w:t>
            </w:r>
            <w:r>
              <w:rPr>
                <w:rFonts w:ascii="仿宋_GB2312" w:eastAsia="仿宋_GB2312" w:hAnsi="楷体" w:cs="Times New Roman"/>
                <w:sz w:val="24"/>
              </w:rPr>
              <w:t>放微课；</w:t>
            </w:r>
          </w:p>
          <w:p w:rsidR="0029797A" w:rsidRPr="006F1391" w:rsidRDefault="0029797A" w:rsidP="0069442E">
            <w:pPr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有</w:t>
            </w:r>
            <w:r>
              <w:rPr>
                <w:rFonts w:ascii="仿宋_GB2312" w:eastAsia="仿宋_GB2312" w:hAnsi="楷体" w:cs="Times New Roman"/>
                <w:sz w:val="24"/>
              </w:rPr>
              <w:t>效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的</w:t>
            </w:r>
            <w:r>
              <w:rPr>
                <w:rFonts w:ascii="仿宋_GB2312" w:eastAsia="仿宋_GB2312" w:hAnsi="楷体" w:cs="Times New Roman"/>
                <w:sz w:val="24"/>
              </w:rPr>
              <w:t>推动了课堂的进展，为下一个环节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提供</w:t>
            </w:r>
            <w:r>
              <w:rPr>
                <w:rFonts w:ascii="仿宋_GB2312" w:eastAsia="仿宋_GB2312" w:hAnsi="楷体" w:cs="Times New Roman"/>
                <w:sz w:val="24"/>
              </w:rPr>
              <w:t>了研究内容。</w:t>
            </w:r>
          </w:p>
        </w:tc>
      </w:tr>
      <w:tr w:rsidR="0029797A" w:rsidRPr="009F5FA8" w:rsidTr="0069442E">
        <w:trPr>
          <w:trHeight w:val="46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7A" w:rsidRPr="009F5FA8" w:rsidRDefault="0029797A" w:rsidP="0069442E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 w:rsidR="0029797A" w:rsidRPr="009F5FA8" w:rsidTr="0069442E">
        <w:trPr>
          <w:trHeight w:val="214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7A" w:rsidRDefault="0029797A" w:rsidP="0029797A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投</w:t>
            </w:r>
            <w:r>
              <w:rPr>
                <w:rFonts w:ascii="仿宋_GB2312" w:eastAsia="仿宋_GB2312" w:hAnsi="楷体" w:cs="Times New Roman"/>
                <w:sz w:val="24"/>
              </w:rPr>
              <w:t>票功能：</w:t>
            </w:r>
            <w:r w:rsidRPr="00D24E2C">
              <w:rPr>
                <w:rFonts w:ascii="仿宋_GB2312" w:eastAsia="仿宋_GB2312" w:hAnsi="楷体" w:cs="Times New Roman"/>
                <w:sz w:val="24"/>
              </w:rPr>
              <w:t>理解比赛规则。起止时间（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6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20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”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-9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17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”</w:t>
            </w:r>
            <w:proofErr w:type="gramEnd"/>
            <w:r w:rsidRPr="00D24E2C">
              <w:rPr>
                <w:rFonts w:ascii="仿宋_GB2312" w:eastAsia="仿宋_GB2312" w:hAnsi="楷体" w:cs="Times New Roman"/>
                <w:sz w:val="24"/>
              </w:rPr>
              <w:t>）时间（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3分</w:t>
            </w:r>
            <w:r>
              <w:rPr>
                <w:rFonts w:ascii="仿宋_GB2312" w:eastAsia="仿宋_GB2312" w:hAnsi="楷体" w:cs="Times New Roman"/>
                <w:sz w:val="24"/>
              </w:rPr>
              <w:t>钟</w:t>
            </w:r>
            <w:r w:rsidRPr="00D24E2C">
              <w:rPr>
                <w:rFonts w:ascii="仿宋_GB2312" w:eastAsia="仿宋_GB2312" w:hAnsi="楷体" w:cs="Times New Roman"/>
                <w:sz w:val="24"/>
              </w:rPr>
              <w:t>）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，有</w:t>
            </w:r>
            <w:r>
              <w:rPr>
                <w:rFonts w:ascii="仿宋_GB2312" w:eastAsia="仿宋_GB2312" w:hAnsi="楷体" w:cs="Times New Roman"/>
                <w:sz w:val="24"/>
              </w:rPr>
              <w:t>效的解决了学生在前测中反映出对于规则不清楚的问题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。</w:t>
            </w:r>
          </w:p>
          <w:p w:rsidR="0029797A" w:rsidRDefault="0029797A" w:rsidP="0029797A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书写</w:t>
            </w:r>
            <w:r>
              <w:rPr>
                <w:rFonts w:ascii="仿宋_GB2312" w:eastAsia="仿宋_GB2312" w:hAnsi="楷体" w:cs="Times New Roman"/>
                <w:sz w:val="24"/>
              </w:rPr>
              <w:t>功能：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分析算</w:t>
            </w:r>
            <w:r>
              <w:rPr>
                <w:rFonts w:ascii="仿宋_GB2312" w:eastAsia="仿宋_GB2312" w:hAnsi="楷体" w:cs="Times New Roman"/>
                <w:sz w:val="24"/>
              </w:rPr>
              <w:t>式</w:t>
            </w:r>
            <w:r w:rsidRPr="003D6FCD">
              <w:rPr>
                <w:rFonts w:ascii="仿宋_GB2312" w:eastAsia="仿宋_GB2312" w:hAnsi="楷体" w:cs="Times New Roman" w:hint="eastAsia"/>
                <w:sz w:val="24"/>
              </w:rPr>
              <w:t>10</w:t>
            </w:r>
            <m:oMath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</w:rPr>
                <m:t>×</m:t>
              </m:r>
            </m:oMath>
            <w:r w:rsidRPr="003D6FCD">
              <w:rPr>
                <w:rFonts w:ascii="仿宋_GB2312" w:eastAsia="仿宋_GB2312" w:hAnsi="楷体" w:cs="Times New Roman" w:hint="eastAsia"/>
                <w:sz w:val="24"/>
              </w:rPr>
              <w:t>9</w:t>
            </w:r>
            <m:oMath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</w:rPr>
                <m:t>÷</m:t>
              </m:r>
            </m:oMath>
            <w:r w:rsidRPr="003D6FCD">
              <w:rPr>
                <w:rFonts w:ascii="仿宋_GB2312" w:eastAsia="仿宋_GB2312" w:hAnsi="楷体" w:cs="Times New Roman" w:hint="eastAsia"/>
                <w:sz w:val="24"/>
              </w:rPr>
              <w:t>2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中</w:t>
            </w:r>
            <w:r w:rsidRPr="003D6FCD">
              <w:rPr>
                <w:rFonts w:ascii="仿宋_GB2312" w:eastAsia="仿宋_GB2312" w:hAnsi="楷体" w:cs="Times New Roman" w:hint="eastAsia"/>
                <w:sz w:val="24"/>
              </w:rPr>
              <w:t>为</w:t>
            </w:r>
            <w:r w:rsidRPr="003D6FCD">
              <w:rPr>
                <w:rFonts w:ascii="仿宋_GB2312" w:eastAsia="仿宋_GB2312" w:hAnsi="楷体" w:cs="Times New Roman"/>
                <w:sz w:val="24"/>
              </w:rPr>
              <w:t>什么</w:t>
            </w:r>
            <w:r w:rsidRPr="003D6FCD">
              <w:rPr>
                <w:rFonts w:ascii="仿宋_GB2312" w:eastAsia="仿宋_GB2312" w:hAnsi="楷体" w:cs="Times New Roman" w:hint="eastAsia"/>
                <w:sz w:val="24"/>
              </w:rPr>
              <w:t>要</w:t>
            </w:r>
            <w:r w:rsidRPr="003D6FCD">
              <w:rPr>
                <w:rFonts w:ascii="仿宋_GB2312" w:eastAsia="仿宋_GB2312" w:hAnsi="楷体" w:cs="Times New Roman"/>
                <w:sz w:val="24"/>
              </w:rPr>
              <w:t>除以</w:t>
            </w:r>
            <w:r w:rsidRPr="003D6FCD">
              <w:rPr>
                <w:rFonts w:ascii="仿宋_GB2312" w:eastAsia="仿宋_GB2312" w:hAnsi="楷体" w:cs="Times New Roman" w:hint="eastAsia"/>
                <w:sz w:val="24"/>
              </w:rPr>
              <w:t>2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的</w:t>
            </w:r>
            <w:r>
              <w:rPr>
                <w:rFonts w:ascii="仿宋_GB2312" w:eastAsia="仿宋_GB2312" w:hAnsi="楷体" w:cs="Times New Roman"/>
                <w:sz w:val="24"/>
              </w:rPr>
              <w:t>问题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。</w:t>
            </w:r>
            <w:r>
              <w:rPr>
                <w:rFonts w:ascii="仿宋_GB2312" w:eastAsia="仿宋_GB2312" w:hAnsi="楷体" w:cs="Times New Roman"/>
                <w:sz w:val="24"/>
              </w:rPr>
              <w:t>起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止</w:t>
            </w:r>
            <w:r>
              <w:rPr>
                <w:rFonts w:ascii="仿宋_GB2312" w:eastAsia="仿宋_GB2312" w:hAnsi="楷体" w:cs="Times New Roman"/>
                <w:sz w:val="24"/>
              </w:rPr>
              <w:t>时间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（18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46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”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-21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18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”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）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时间</w:t>
            </w:r>
            <w:r>
              <w:rPr>
                <w:rFonts w:ascii="仿宋_GB2312" w:eastAsia="仿宋_GB2312" w:hAnsi="楷体" w:cs="Times New Roman"/>
                <w:sz w:val="24"/>
              </w:rPr>
              <w:t>（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3分</w:t>
            </w:r>
            <w:r>
              <w:rPr>
                <w:rFonts w:ascii="仿宋_GB2312" w:eastAsia="仿宋_GB2312" w:hAnsi="楷体" w:cs="Times New Roman"/>
                <w:sz w:val="24"/>
              </w:rPr>
              <w:t>钟）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，通</w:t>
            </w:r>
            <w:r>
              <w:rPr>
                <w:rFonts w:ascii="仿宋_GB2312" w:eastAsia="仿宋_GB2312" w:hAnsi="楷体" w:cs="Times New Roman"/>
                <w:sz w:val="24"/>
              </w:rPr>
              <w:t>过书写出重复的场次，便于学生发现重复的场次与应该记录的场次各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占</w:t>
            </w:r>
            <w:r>
              <w:rPr>
                <w:rFonts w:ascii="仿宋_GB2312" w:eastAsia="仿宋_GB2312" w:hAnsi="楷体" w:cs="Times New Roman"/>
                <w:sz w:val="24"/>
              </w:rPr>
              <w:t>一半，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有</w:t>
            </w:r>
            <w:r>
              <w:rPr>
                <w:rFonts w:ascii="仿宋_GB2312" w:eastAsia="仿宋_GB2312" w:hAnsi="楷体" w:cs="Times New Roman"/>
                <w:sz w:val="24"/>
              </w:rPr>
              <w:t>效地突破了学生理解这一难点。</w:t>
            </w:r>
          </w:p>
          <w:p w:rsidR="0029797A" w:rsidRPr="00D24E2C" w:rsidRDefault="0029797A" w:rsidP="0029797A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拍</w:t>
            </w:r>
            <w:r>
              <w:rPr>
                <w:rFonts w:ascii="仿宋_GB2312" w:eastAsia="仿宋_GB2312" w:hAnsi="楷体" w:cs="Times New Roman"/>
                <w:sz w:val="24"/>
              </w:rPr>
              <w:t>照功能：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解决</w:t>
            </w:r>
            <w:r>
              <w:rPr>
                <w:rFonts w:ascii="仿宋_GB2312" w:eastAsia="仿宋_GB2312" w:hAnsi="楷体" w:cs="Times New Roman"/>
                <w:sz w:val="24"/>
              </w:rPr>
              <w:t>全班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都</w:t>
            </w:r>
            <w:r>
              <w:rPr>
                <w:rFonts w:ascii="仿宋_GB2312" w:eastAsia="仿宋_GB2312" w:hAnsi="楷体" w:cs="Times New Roman"/>
                <w:sz w:val="24"/>
              </w:rPr>
              <w:t>参加，需要比赛多少场？起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止</w:t>
            </w:r>
            <w:r>
              <w:rPr>
                <w:rFonts w:ascii="仿宋_GB2312" w:eastAsia="仿宋_GB2312" w:hAnsi="楷体" w:cs="Times New Roman"/>
                <w:sz w:val="24"/>
              </w:rPr>
              <w:t>时间（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24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45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”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-28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20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”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）时间（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4分</w:t>
            </w:r>
            <w:r>
              <w:rPr>
                <w:rFonts w:ascii="仿宋_GB2312" w:eastAsia="仿宋_GB2312" w:hAnsi="楷体" w:cs="Times New Roman"/>
                <w:sz w:val="24"/>
              </w:rPr>
              <w:t>钟）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，通</w:t>
            </w:r>
            <w:r>
              <w:rPr>
                <w:rFonts w:ascii="仿宋_GB2312" w:eastAsia="仿宋_GB2312" w:hAnsi="楷体" w:cs="Times New Roman"/>
                <w:sz w:val="24"/>
              </w:rPr>
              <w:t>过小组讨论、将小组解决问题的过程拍照上传，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小</w:t>
            </w:r>
            <w:r>
              <w:rPr>
                <w:rFonts w:ascii="仿宋_GB2312" w:eastAsia="仿宋_GB2312" w:hAnsi="楷体" w:cs="Times New Roman"/>
                <w:sz w:val="24"/>
              </w:rPr>
              <w:t>组代表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向</w:t>
            </w:r>
            <w:r>
              <w:rPr>
                <w:rFonts w:ascii="仿宋_GB2312" w:eastAsia="仿宋_GB2312" w:hAnsi="楷体" w:cs="Times New Roman"/>
                <w:sz w:val="24"/>
              </w:rPr>
              <w:t>全班同学交流想法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。</w:t>
            </w:r>
          </w:p>
          <w:p w:rsidR="0029797A" w:rsidRPr="004F3C93" w:rsidRDefault="0029797A" w:rsidP="0029797A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屏</w:t>
            </w:r>
            <w:r>
              <w:rPr>
                <w:rFonts w:ascii="仿宋_GB2312" w:eastAsia="仿宋_GB2312" w:hAnsi="楷体" w:cs="Times New Roman"/>
                <w:sz w:val="24"/>
              </w:rPr>
              <w:t>幕广播功能：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观察</w:t>
            </w:r>
            <w:r>
              <w:rPr>
                <w:rFonts w:ascii="仿宋_GB2312" w:eastAsia="仿宋_GB2312" w:hAnsi="楷体" w:cs="Times New Roman"/>
                <w:sz w:val="24"/>
              </w:rPr>
              <w:t>比较这些不同的方法中，有没有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藏</w:t>
            </w:r>
            <w:r>
              <w:rPr>
                <w:rFonts w:ascii="仿宋_GB2312" w:eastAsia="仿宋_GB2312" w:hAnsi="楷体" w:cs="Times New Roman"/>
                <w:sz w:val="24"/>
              </w:rPr>
              <w:t>着相同的地方？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起</w:t>
            </w:r>
            <w:r>
              <w:rPr>
                <w:rFonts w:ascii="仿宋_GB2312" w:eastAsia="仿宋_GB2312" w:hAnsi="楷体" w:cs="Times New Roman"/>
                <w:sz w:val="24"/>
              </w:rPr>
              <w:t>止时间（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28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23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”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-33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13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”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）时间（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5分</w:t>
            </w:r>
            <w:r>
              <w:rPr>
                <w:rFonts w:ascii="仿宋_GB2312" w:eastAsia="仿宋_GB2312" w:hAnsi="楷体" w:cs="Times New Roman"/>
                <w:sz w:val="24"/>
              </w:rPr>
              <w:t>钟）</w:t>
            </w:r>
            <w:r w:rsidRPr="004F3C93">
              <w:rPr>
                <w:rFonts w:ascii="仿宋_GB2312" w:eastAsia="仿宋_GB2312" w:hAnsi="楷体" w:cs="Times New Roman" w:hint="eastAsia"/>
                <w:sz w:val="24"/>
              </w:rPr>
              <w:t>老</w:t>
            </w:r>
            <w:r w:rsidRPr="004F3C93">
              <w:rPr>
                <w:rFonts w:ascii="仿宋_GB2312" w:eastAsia="仿宋_GB2312" w:hAnsi="楷体" w:cs="Times New Roman"/>
                <w:sz w:val="24"/>
              </w:rPr>
              <w:t>师通过将</w:t>
            </w:r>
            <w:r w:rsidRPr="004F3C93">
              <w:rPr>
                <w:rFonts w:ascii="仿宋_GB2312" w:eastAsia="仿宋_GB2312" w:hAnsi="楷体" w:cs="Times New Roman" w:hint="eastAsia"/>
                <w:sz w:val="24"/>
              </w:rPr>
              <w:t>学</w:t>
            </w:r>
            <w:r w:rsidRPr="004F3C93">
              <w:rPr>
                <w:rFonts w:ascii="仿宋_GB2312" w:eastAsia="仿宋_GB2312" w:hAnsi="楷体" w:cs="Times New Roman"/>
                <w:sz w:val="24"/>
              </w:rPr>
              <w:t>生上传的作品进行对比，并</w:t>
            </w:r>
            <w:r w:rsidRPr="004F3C93">
              <w:rPr>
                <w:rFonts w:ascii="仿宋_GB2312" w:eastAsia="仿宋_GB2312" w:hAnsi="楷体" w:cs="Times New Roman" w:hint="eastAsia"/>
                <w:sz w:val="24"/>
              </w:rPr>
              <w:t>通</w:t>
            </w:r>
            <w:r w:rsidRPr="004F3C93">
              <w:rPr>
                <w:rFonts w:ascii="仿宋_GB2312" w:eastAsia="仿宋_GB2312" w:hAnsi="楷体" w:cs="Times New Roman"/>
                <w:sz w:val="24"/>
              </w:rPr>
              <w:t>过屏</w:t>
            </w:r>
            <w:r w:rsidRPr="004F3C93">
              <w:rPr>
                <w:rFonts w:ascii="仿宋_GB2312" w:eastAsia="仿宋_GB2312" w:hAnsi="楷体" w:cs="Times New Roman" w:hint="eastAsia"/>
                <w:sz w:val="24"/>
              </w:rPr>
              <w:t>幕</w:t>
            </w:r>
            <w:r w:rsidRPr="004F3C93">
              <w:rPr>
                <w:rFonts w:ascii="仿宋_GB2312" w:eastAsia="仿宋_GB2312" w:hAnsi="楷体" w:cs="Times New Roman"/>
                <w:sz w:val="24"/>
              </w:rPr>
              <w:t>广播</w:t>
            </w:r>
            <w:r w:rsidRPr="004F3C93">
              <w:rPr>
                <w:rFonts w:ascii="仿宋_GB2312" w:eastAsia="仿宋_GB2312" w:hAnsi="楷体" w:cs="Times New Roman" w:hint="eastAsia"/>
                <w:sz w:val="24"/>
              </w:rPr>
              <w:t>功</w:t>
            </w:r>
            <w:r w:rsidRPr="004F3C93">
              <w:rPr>
                <w:rFonts w:ascii="仿宋_GB2312" w:eastAsia="仿宋_GB2312" w:hAnsi="楷体" w:cs="Times New Roman"/>
                <w:sz w:val="24"/>
              </w:rPr>
              <w:t>能，让每个学生都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能在</w:t>
            </w:r>
            <w:r>
              <w:rPr>
                <w:rFonts w:ascii="仿宋_GB2312" w:eastAsia="仿宋_GB2312" w:hAnsi="楷体" w:cs="Times New Roman"/>
                <w:sz w:val="24"/>
              </w:rPr>
              <w:t>独立思考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的</w:t>
            </w:r>
            <w:r>
              <w:rPr>
                <w:rFonts w:ascii="仿宋_GB2312" w:eastAsia="仿宋_GB2312" w:hAnsi="楷体" w:cs="Times New Roman"/>
                <w:sz w:val="24"/>
              </w:rPr>
              <w:t>基础上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再小组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交流，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从</w:t>
            </w:r>
            <w:r>
              <w:rPr>
                <w:rFonts w:ascii="仿宋_GB2312" w:eastAsia="仿宋_GB2312" w:hAnsi="楷体" w:cs="Times New Roman"/>
                <w:sz w:val="24"/>
              </w:rPr>
              <w:t>而去感受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策</w:t>
            </w:r>
            <w:r>
              <w:rPr>
                <w:rFonts w:ascii="仿宋_GB2312" w:eastAsia="仿宋_GB2312" w:hAnsi="楷体" w:cs="Times New Roman"/>
                <w:sz w:val="24"/>
              </w:rPr>
              <w:t>略使用的广泛性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，</w:t>
            </w:r>
            <w:r>
              <w:rPr>
                <w:rFonts w:ascii="仿宋_GB2312" w:eastAsia="仿宋_GB2312" w:hAnsi="楷体" w:cs="Times New Roman"/>
                <w:sz w:val="24"/>
              </w:rPr>
              <w:t>利于生成性的问题解决。</w:t>
            </w:r>
          </w:p>
        </w:tc>
      </w:tr>
      <w:tr w:rsidR="0029797A" w:rsidRPr="009F5FA8" w:rsidTr="0069442E">
        <w:trPr>
          <w:trHeight w:val="480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7A" w:rsidRPr="009F5FA8" w:rsidRDefault="0029797A" w:rsidP="0069442E">
            <w:pPr>
              <w:jc w:val="left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3.新技术应用于教学的创新点及效果思考(教学组织创新、教学设计创新等)。</w:t>
            </w:r>
          </w:p>
        </w:tc>
      </w:tr>
      <w:tr w:rsidR="0029797A" w:rsidRPr="009F5FA8" w:rsidTr="0069442E">
        <w:trPr>
          <w:trHeight w:val="205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797A" w:rsidRDefault="0029797A" w:rsidP="0069442E">
            <w:pPr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创</w:t>
            </w:r>
            <w:r>
              <w:rPr>
                <w:rFonts w:ascii="仿宋_GB2312" w:eastAsia="仿宋_GB2312" w:hAnsi="楷体" w:cs="Times New Roman"/>
                <w:sz w:val="24"/>
              </w:rPr>
              <w:t>新点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1：</w:t>
            </w:r>
            <w:r>
              <w:rPr>
                <w:rFonts w:ascii="仿宋_GB2312" w:eastAsia="仿宋_GB2312" w:hAnsi="楷体" w:cs="Times New Roman"/>
                <w:sz w:val="24"/>
              </w:rPr>
              <w:t>平板投票功能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。效</w:t>
            </w:r>
            <w:r>
              <w:rPr>
                <w:rFonts w:ascii="仿宋_GB2312" w:eastAsia="仿宋_GB2312" w:hAnsi="楷体" w:cs="Times New Roman"/>
                <w:sz w:val="24"/>
              </w:rPr>
              <w:t>果思考：通过这一活动，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暴</w:t>
            </w:r>
            <w:r>
              <w:rPr>
                <w:rFonts w:ascii="仿宋_GB2312" w:eastAsia="仿宋_GB2312" w:hAnsi="楷体" w:cs="Times New Roman"/>
                <w:sz w:val="24"/>
              </w:rPr>
              <w:t>露出学生对于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比</w:t>
            </w:r>
            <w:r>
              <w:rPr>
                <w:rFonts w:ascii="仿宋_GB2312" w:eastAsia="仿宋_GB2312" w:hAnsi="楷体" w:cs="Times New Roman"/>
                <w:sz w:val="24"/>
              </w:rPr>
              <w:t>赛规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则</w:t>
            </w:r>
            <w:r>
              <w:rPr>
                <w:rFonts w:ascii="仿宋_GB2312" w:eastAsia="仿宋_GB2312" w:hAnsi="楷体" w:cs="Times New Roman"/>
                <w:sz w:val="24"/>
              </w:rPr>
              <w:t>的理解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中</w:t>
            </w:r>
            <w:r>
              <w:rPr>
                <w:rFonts w:ascii="仿宋_GB2312" w:eastAsia="仿宋_GB2312" w:hAnsi="楷体" w:cs="Times New Roman"/>
                <w:sz w:val="24"/>
              </w:rPr>
              <w:t>的错误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，通</w:t>
            </w:r>
            <w:r>
              <w:rPr>
                <w:rFonts w:ascii="仿宋_GB2312" w:eastAsia="仿宋_GB2312" w:hAnsi="楷体" w:cs="Times New Roman"/>
                <w:sz w:val="24"/>
              </w:rPr>
              <w:t>过展示投票结果，学生解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释</w:t>
            </w:r>
            <w:r>
              <w:rPr>
                <w:rFonts w:ascii="仿宋_GB2312" w:eastAsia="仿宋_GB2312" w:hAnsi="楷体" w:cs="Times New Roman"/>
                <w:sz w:val="24"/>
              </w:rPr>
              <w:t>自己的想法，生生互动，最后统一对规则的认识。</w:t>
            </w:r>
          </w:p>
          <w:p w:rsidR="0029797A" w:rsidRPr="009F5FA8" w:rsidRDefault="0029797A" w:rsidP="0069442E">
            <w:pPr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创</w:t>
            </w:r>
            <w:r>
              <w:rPr>
                <w:rFonts w:ascii="仿宋_GB2312" w:eastAsia="仿宋_GB2312" w:hAnsi="楷体" w:cs="Times New Roman"/>
                <w:sz w:val="24"/>
              </w:rPr>
              <w:t>新点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2：屏</w:t>
            </w:r>
            <w:r>
              <w:rPr>
                <w:rFonts w:ascii="仿宋_GB2312" w:eastAsia="仿宋_GB2312" w:hAnsi="楷体" w:cs="Times New Roman"/>
                <w:sz w:val="24"/>
              </w:rPr>
              <w:t>幕广播功能。效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果</w:t>
            </w:r>
            <w:r>
              <w:rPr>
                <w:rFonts w:ascii="仿宋_GB2312" w:eastAsia="仿宋_GB2312" w:hAnsi="楷体" w:cs="Times New Roman"/>
                <w:sz w:val="24"/>
              </w:rPr>
              <w:t>思考：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老</w:t>
            </w:r>
            <w:r>
              <w:rPr>
                <w:rFonts w:ascii="仿宋_GB2312" w:eastAsia="仿宋_GB2312" w:hAnsi="楷体" w:cs="Times New Roman"/>
                <w:sz w:val="24"/>
              </w:rPr>
              <w:t>师从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后</w:t>
            </w:r>
            <w:r>
              <w:rPr>
                <w:rFonts w:ascii="仿宋_GB2312" w:eastAsia="仿宋_GB2312" w:hAnsi="楷体" w:cs="Times New Roman"/>
                <w:sz w:val="24"/>
              </w:rPr>
              <w:t>台有意识的选择出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4种</w:t>
            </w:r>
            <w:r>
              <w:rPr>
                <w:rFonts w:ascii="仿宋_GB2312" w:eastAsia="仿宋_GB2312" w:hAnsi="楷体" w:cs="Times New Roman"/>
                <w:sz w:val="24"/>
              </w:rPr>
              <w:t>方法不同的作品，通过屏幕广播推送给全班同学，每个同学都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有</w:t>
            </w:r>
            <w:r>
              <w:rPr>
                <w:rFonts w:ascii="仿宋_GB2312" w:eastAsia="仿宋_GB2312" w:hAnsi="楷体" w:cs="Times New Roman"/>
                <w:sz w:val="24"/>
              </w:rPr>
              <w:t>独立思考的机会，在独立思考的基础上再开展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交</w:t>
            </w:r>
            <w:r>
              <w:rPr>
                <w:rFonts w:ascii="仿宋_GB2312" w:eastAsia="仿宋_GB2312" w:hAnsi="楷体" w:cs="Times New Roman"/>
                <w:sz w:val="24"/>
              </w:rPr>
              <w:t>流活动，为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下</w:t>
            </w:r>
            <w:r>
              <w:rPr>
                <w:rFonts w:ascii="仿宋_GB2312" w:eastAsia="仿宋_GB2312" w:hAnsi="楷体" w:cs="Times New Roman"/>
                <w:sz w:val="24"/>
              </w:rPr>
              <w:t>一步对于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解决</w:t>
            </w:r>
            <w:r>
              <w:rPr>
                <w:rFonts w:ascii="仿宋_GB2312" w:eastAsia="仿宋_GB2312" w:hAnsi="楷体" w:cs="Times New Roman"/>
                <w:sz w:val="24"/>
              </w:rPr>
              <w:t>问题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策</w:t>
            </w:r>
            <w:r>
              <w:rPr>
                <w:rFonts w:ascii="仿宋_GB2312" w:eastAsia="仿宋_GB2312" w:hAnsi="楷体" w:cs="Times New Roman"/>
                <w:sz w:val="24"/>
              </w:rPr>
              <w:t>略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的</w:t>
            </w:r>
            <w:r>
              <w:rPr>
                <w:rFonts w:ascii="仿宋_GB2312" w:eastAsia="仿宋_GB2312" w:hAnsi="楷体" w:cs="Times New Roman"/>
                <w:sz w:val="24"/>
              </w:rPr>
              <w:t>感悟奠定了基础。</w:t>
            </w:r>
          </w:p>
        </w:tc>
      </w:tr>
      <w:tr w:rsidR="0029797A" w:rsidRPr="009F5FA8" w:rsidTr="0069442E">
        <w:trPr>
          <w:trHeight w:val="38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7A" w:rsidRPr="009F5FA8" w:rsidRDefault="0029797A" w:rsidP="0069442E">
            <w:pPr>
              <w:jc w:val="left"/>
              <w:rPr>
                <w:rFonts w:ascii="仿宋_GB2312" w:eastAsia="仿宋_GB2312" w:hAnsi="楷体" w:cs="Times New Roman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4.对新技术的教学适用性的思考及对其有关功能改进的建议或意见。</w:t>
            </w:r>
          </w:p>
        </w:tc>
      </w:tr>
      <w:tr w:rsidR="0029797A" w:rsidRPr="009F5FA8" w:rsidTr="0069442E">
        <w:trPr>
          <w:trHeight w:val="2145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797A" w:rsidRPr="009F5FA8" w:rsidRDefault="0029797A" w:rsidP="0069442E">
            <w:pPr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lastRenderedPageBreak/>
              <w:t>1、运</w:t>
            </w:r>
            <w:r>
              <w:rPr>
                <w:rFonts w:ascii="仿宋_GB2312" w:eastAsia="仿宋_GB2312" w:hAnsi="楷体" w:cs="Times New Roman"/>
                <w:sz w:val="24"/>
              </w:rPr>
              <w:t>用屏幕广播功能推送资料给学生时，学生无法在平板</w:t>
            </w:r>
            <w:proofErr w:type="gramStart"/>
            <w:r>
              <w:rPr>
                <w:rFonts w:ascii="仿宋_GB2312" w:eastAsia="仿宋_GB2312" w:hAnsi="楷体" w:cs="Times New Roman"/>
                <w:sz w:val="24"/>
              </w:rPr>
              <w:t>上勾</w:t>
            </w:r>
            <w:proofErr w:type="gramEnd"/>
            <w:r>
              <w:rPr>
                <w:rFonts w:ascii="仿宋_GB2312" w:eastAsia="仿宋_GB2312" w:hAnsi="楷体" w:cs="Times New Roman"/>
                <w:sz w:val="24"/>
              </w:rPr>
              <w:t>画，如果能加上可以勾画的功能，学生在交流时，可以提取出自己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勾</w:t>
            </w:r>
            <w:r>
              <w:rPr>
                <w:rFonts w:ascii="仿宋_GB2312" w:eastAsia="仿宋_GB2312" w:hAnsi="楷体" w:cs="Times New Roman"/>
                <w:sz w:val="24"/>
              </w:rPr>
              <w:t>画后的作品来交流，可能更便于学生的表达及全班同学的理解。</w:t>
            </w:r>
          </w:p>
        </w:tc>
      </w:tr>
    </w:tbl>
    <w:p w:rsidR="0029797A" w:rsidRPr="009F5FA8" w:rsidRDefault="0029797A" w:rsidP="0029797A">
      <w:pPr>
        <w:adjustRightInd w:val="0"/>
        <w:snapToGrid w:val="0"/>
        <w:spacing w:line="440" w:lineRule="exact"/>
        <w:rPr>
          <w:rFonts w:ascii="仿宋_GB2312" w:eastAsia="仿宋_GB2312" w:hAnsi="楷体" w:cs="Times New Roman"/>
          <w:kern w:val="0"/>
        </w:rPr>
      </w:pPr>
      <w:r w:rsidRPr="009F5FA8">
        <w:rPr>
          <w:rFonts w:ascii="仿宋_GB2312" w:eastAsia="仿宋_GB2312" w:hAnsi="楷体" w:cs="Times New Roman" w:hint="eastAsia"/>
          <w:kern w:val="0"/>
        </w:rPr>
        <w:t>注：此模板可另附纸，字数800-1000字，为教学案例和教学论文的发表奠定基础。</w:t>
      </w:r>
    </w:p>
    <w:p w:rsidR="0038654C" w:rsidRPr="0029797A" w:rsidRDefault="0029797A">
      <w:bookmarkStart w:id="2" w:name="_GoBack"/>
      <w:bookmarkEnd w:id="2"/>
    </w:p>
    <w:sectPr w:rsidR="0038654C" w:rsidRPr="00297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26192"/>
    <w:multiLevelType w:val="hybridMultilevel"/>
    <w:tmpl w:val="D6AAF9C4"/>
    <w:lvl w:ilvl="0" w:tplc="326221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7A"/>
    <w:rsid w:val="0029797A"/>
    <w:rsid w:val="00BC7C83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4323A-2945-4A40-B7CA-F3BD0E84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9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2020-01-08T05:19:00Z</dcterms:created>
  <dcterms:modified xsi:type="dcterms:W3CDTF">2020-01-08T05:19:00Z</dcterms:modified>
</cp:coreProperties>
</file>