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C2ECE" w14:textId="77777777" w:rsidR="00B137CB" w:rsidRDefault="00B137CB" w:rsidP="00B137CB">
      <w:pPr>
        <w:adjustRightInd w:val="0"/>
        <w:snapToGrid w:val="0"/>
        <w:jc w:val="left"/>
        <w:rPr>
          <w:rFonts w:ascii="仿宋_GB2312" w:eastAsia="仿宋_GB2312" w:hAnsi="楷体"/>
          <w:sz w:val="32"/>
          <w:szCs w:val="32"/>
        </w:rPr>
      </w:pPr>
      <w:r w:rsidRPr="0011606B">
        <w:rPr>
          <w:rFonts w:ascii="仿宋_GB2312" w:eastAsia="仿宋_GB2312" w:hAnsi="楷体" w:hint="eastAsia"/>
          <w:sz w:val="32"/>
          <w:szCs w:val="32"/>
        </w:rPr>
        <w:t>附表</w:t>
      </w:r>
      <w:r>
        <w:rPr>
          <w:rFonts w:ascii="仿宋_GB2312" w:eastAsia="仿宋_GB2312" w:hAnsi="楷体" w:hint="eastAsia"/>
          <w:sz w:val="32"/>
          <w:szCs w:val="32"/>
        </w:rPr>
        <w:t>2：</w:t>
      </w:r>
    </w:p>
    <w:p w14:paraId="75AC6AA0" w14:textId="77777777" w:rsidR="00B137CB" w:rsidRPr="0011606B" w:rsidRDefault="00B137CB" w:rsidP="00B137CB">
      <w:pPr>
        <w:adjustRightInd w:val="0"/>
        <w:snapToGrid w:val="0"/>
        <w:jc w:val="center"/>
        <w:rPr>
          <w:rFonts w:ascii="仿宋_GB2312" w:eastAsia="仿宋_GB2312" w:hAnsi="楷体"/>
          <w:sz w:val="32"/>
          <w:szCs w:val="32"/>
        </w:rPr>
      </w:pPr>
      <w:r w:rsidRPr="0011606B">
        <w:rPr>
          <w:rFonts w:ascii="方正小标宋简体" w:eastAsia="方正小标宋简体" w:hAnsi="楷体" w:hint="eastAsia"/>
          <w:sz w:val="32"/>
          <w:szCs w:val="32"/>
        </w:rPr>
        <w:t>20</w:t>
      </w:r>
      <w:r>
        <w:rPr>
          <w:rFonts w:ascii="方正小标宋简体" w:eastAsia="方正小标宋简体" w:hAnsi="楷体" w:hint="eastAsia"/>
          <w:sz w:val="32"/>
          <w:szCs w:val="32"/>
        </w:rPr>
        <w:t>20</w:t>
      </w:r>
      <w:r w:rsidRPr="0011606B">
        <w:rPr>
          <w:rFonts w:ascii="方正小标宋简体" w:eastAsia="方正小标宋简体" w:hAnsi="楷体" w:hint="eastAsia"/>
          <w:sz w:val="32"/>
          <w:szCs w:val="32"/>
        </w:rPr>
        <w:t>年观摩活动教学设计表</w:t>
      </w:r>
    </w:p>
    <w:tbl>
      <w:tblPr>
        <w:tblpPr w:leftFromText="180" w:rightFromText="180" w:vertAnchor="text" w:horzAnchor="margin" w:tblpXSpec="center" w:tblpY="128"/>
        <w:tblW w:w="94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739"/>
        <w:gridCol w:w="1816"/>
        <w:gridCol w:w="1088"/>
        <w:gridCol w:w="402"/>
        <w:gridCol w:w="1894"/>
        <w:gridCol w:w="206"/>
        <w:gridCol w:w="1364"/>
        <w:gridCol w:w="238"/>
        <w:gridCol w:w="1970"/>
      </w:tblGrid>
      <w:tr w:rsidR="00B137CB" w:rsidRPr="0011606B" w14:paraId="3925D59C" w14:textId="77777777" w:rsidTr="00EC47EB">
        <w:trPr>
          <w:trHeight w:val="538"/>
        </w:trPr>
        <w:tc>
          <w:tcPr>
            <w:tcW w:w="9428" w:type="dxa"/>
            <w:gridSpan w:val="9"/>
            <w:vAlign w:val="center"/>
          </w:tcPr>
          <w:p w14:paraId="72837B80" w14:textId="77777777" w:rsidR="00B137CB" w:rsidRPr="0011606B" w:rsidRDefault="00B137CB" w:rsidP="009727D8">
            <w:pPr>
              <w:adjustRightInd w:val="0"/>
              <w:snapToGrid w:val="0"/>
              <w:rPr>
                <w:rFonts w:ascii="仿宋_GB2312" w:eastAsia="仿宋_GB2312" w:hAnsi="楷体"/>
                <w:b/>
                <w:sz w:val="24"/>
              </w:rPr>
            </w:pPr>
            <w:r w:rsidRPr="0011606B">
              <w:rPr>
                <w:rFonts w:ascii="仿宋_GB2312" w:eastAsia="仿宋_GB2312" w:hAnsi="楷体" w:hint="eastAsia"/>
                <w:b/>
                <w:sz w:val="24"/>
              </w:rPr>
              <w:t>一、基本信息</w:t>
            </w:r>
          </w:p>
        </w:tc>
      </w:tr>
      <w:tr w:rsidR="00F02FA0" w:rsidRPr="0011606B" w14:paraId="3E8FC442" w14:textId="77777777" w:rsidTr="00616205">
        <w:trPr>
          <w:trHeight w:val="462"/>
        </w:trPr>
        <w:tc>
          <w:tcPr>
            <w:tcW w:w="4088" w:type="dxa"/>
            <w:gridSpan w:val="3"/>
            <w:vAlign w:val="center"/>
          </w:tcPr>
          <w:p w14:paraId="7B80A21A" w14:textId="77777777" w:rsidR="00B137CB" w:rsidRPr="0011606B" w:rsidRDefault="00B137CB" w:rsidP="009727D8">
            <w:pPr>
              <w:adjustRightInd w:val="0"/>
              <w:snapToGrid w:val="0"/>
              <w:jc w:val="center"/>
              <w:rPr>
                <w:rFonts w:ascii="仿宋_GB2312" w:eastAsia="仿宋_GB2312" w:hAnsi="楷体"/>
                <w:sz w:val="24"/>
              </w:rPr>
            </w:pPr>
            <w:r w:rsidRPr="0011606B">
              <w:rPr>
                <w:rFonts w:ascii="仿宋_GB2312" w:eastAsia="仿宋_GB2312" w:hAnsi="楷体" w:hint="eastAsia"/>
                <w:sz w:val="24"/>
              </w:rPr>
              <w:t>学校</w:t>
            </w:r>
            <w:r>
              <w:rPr>
                <w:rFonts w:ascii="仿宋_GB2312" w:eastAsia="仿宋_GB2312" w:hAnsi="楷体" w:hint="eastAsia"/>
                <w:sz w:val="24"/>
              </w:rPr>
              <w:t>全称</w:t>
            </w:r>
          </w:p>
        </w:tc>
        <w:tc>
          <w:tcPr>
            <w:tcW w:w="5340" w:type="dxa"/>
            <w:gridSpan w:val="6"/>
            <w:vAlign w:val="center"/>
          </w:tcPr>
          <w:p w14:paraId="10D7B6E2" w14:textId="77777777" w:rsidR="00B137CB" w:rsidRPr="0011606B" w:rsidRDefault="00E8003A" w:rsidP="009727D8">
            <w:pPr>
              <w:adjustRightInd w:val="0"/>
              <w:snapToGrid w:val="0"/>
              <w:jc w:val="center"/>
              <w:rPr>
                <w:rFonts w:ascii="仿宋_GB2312" w:eastAsia="仿宋_GB2312" w:hAnsi="楷体"/>
                <w:sz w:val="24"/>
              </w:rPr>
            </w:pPr>
            <w:r>
              <w:rPr>
                <w:rFonts w:ascii="仿宋_GB2312" w:eastAsia="仿宋_GB2312" w:hAnsi="楷体" w:hint="eastAsia"/>
                <w:sz w:val="24"/>
              </w:rPr>
              <w:t>成都市泡桐树小学西区分校</w:t>
            </w:r>
          </w:p>
        </w:tc>
      </w:tr>
      <w:tr w:rsidR="00F02FA0" w:rsidRPr="0011606B" w14:paraId="462A5333" w14:textId="77777777" w:rsidTr="00616205">
        <w:trPr>
          <w:trHeight w:val="455"/>
        </w:trPr>
        <w:tc>
          <w:tcPr>
            <w:tcW w:w="4088" w:type="dxa"/>
            <w:gridSpan w:val="3"/>
            <w:vAlign w:val="center"/>
          </w:tcPr>
          <w:p w14:paraId="2C68EEBF" w14:textId="77777777" w:rsidR="00B137CB" w:rsidRPr="0011606B" w:rsidRDefault="00B137CB" w:rsidP="009727D8">
            <w:pPr>
              <w:adjustRightInd w:val="0"/>
              <w:snapToGrid w:val="0"/>
              <w:jc w:val="center"/>
              <w:rPr>
                <w:rFonts w:ascii="仿宋_GB2312" w:eastAsia="仿宋_GB2312" w:hAnsi="楷体"/>
                <w:sz w:val="24"/>
              </w:rPr>
            </w:pPr>
            <w:r w:rsidRPr="0011606B">
              <w:rPr>
                <w:rFonts w:ascii="仿宋_GB2312" w:eastAsia="仿宋_GB2312" w:hAnsi="楷体" w:hint="eastAsia"/>
                <w:sz w:val="24"/>
              </w:rPr>
              <w:t>课名</w:t>
            </w:r>
          </w:p>
        </w:tc>
        <w:tc>
          <w:tcPr>
            <w:tcW w:w="2233" w:type="dxa"/>
            <w:gridSpan w:val="3"/>
            <w:vAlign w:val="center"/>
          </w:tcPr>
          <w:p w14:paraId="509BD5E6" w14:textId="77777777" w:rsidR="00B137CB" w:rsidRPr="0011606B" w:rsidRDefault="00E8003A" w:rsidP="009727D8">
            <w:pPr>
              <w:adjustRightInd w:val="0"/>
              <w:snapToGrid w:val="0"/>
              <w:jc w:val="center"/>
              <w:rPr>
                <w:rFonts w:ascii="仿宋_GB2312" w:eastAsia="仿宋_GB2312" w:hAnsi="楷体"/>
                <w:sz w:val="24"/>
              </w:rPr>
            </w:pPr>
            <w:r>
              <w:rPr>
                <w:rFonts w:ascii="仿宋_GB2312" w:eastAsia="仿宋_GB2312" w:hAnsi="楷体" w:cs="仿宋_GB2312" w:hint="eastAsia"/>
                <w:szCs w:val="21"/>
              </w:rPr>
              <w:t>《阅读策略建模——走进神话故事2》</w:t>
            </w:r>
          </w:p>
        </w:tc>
        <w:tc>
          <w:tcPr>
            <w:tcW w:w="1183" w:type="dxa"/>
            <w:vAlign w:val="center"/>
          </w:tcPr>
          <w:p w14:paraId="0569C175" w14:textId="77777777" w:rsidR="00B137CB" w:rsidRPr="0011606B" w:rsidRDefault="00B137CB" w:rsidP="009727D8">
            <w:pPr>
              <w:adjustRightInd w:val="0"/>
              <w:snapToGrid w:val="0"/>
              <w:jc w:val="center"/>
              <w:rPr>
                <w:rFonts w:ascii="仿宋_GB2312" w:eastAsia="仿宋_GB2312" w:hAnsi="楷体"/>
                <w:sz w:val="24"/>
              </w:rPr>
            </w:pPr>
            <w:r w:rsidRPr="0011606B">
              <w:rPr>
                <w:rFonts w:ascii="仿宋_GB2312" w:eastAsia="仿宋_GB2312" w:hAnsi="楷体" w:hint="eastAsia"/>
                <w:sz w:val="24"/>
              </w:rPr>
              <w:t>教师姓名</w:t>
            </w:r>
          </w:p>
        </w:tc>
        <w:tc>
          <w:tcPr>
            <w:tcW w:w="1924" w:type="dxa"/>
            <w:gridSpan w:val="2"/>
            <w:vAlign w:val="center"/>
          </w:tcPr>
          <w:p w14:paraId="452F645E" w14:textId="77777777" w:rsidR="00B137CB" w:rsidRPr="0011606B" w:rsidRDefault="00E8003A" w:rsidP="009727D8">
            <w:pPr>
              <w:adjustRightInd w:val="0"/>
              <w:snapToGrid w:val="0"/>
              <w:jc w:val="center"/>
              <w:rPr>
                <w:rFonts w:ascii="仿宋_GB2312" w:eastAsia="仿宋_GB2312" w:hAnsi="楷体"/>
                <w:sz w:val="24"/>
              </w:rPr>
            </w:pPr>
            <w:r>
              <w:rPr>
                <w:rFonts w:ascii="仿宋_GB2312" w:eastAsia="仿宋_GB2312" w:hAnsi="楷体" w:hint="eastAsia"/>
                <w:sz w:val="24"/>
              </w:rPr>
              <w:t>许丹</w:t>
            </w:r>
          </w:p>
        </w:tc>
      </w:tr>
      <w:tr w:rsidR="00F02FA0" w:rsidRPr="0011606B" w14:paraId="3877C03C" w14:textId="77777777" w:rsidTr="00616205">
        <w:trPr>
          <w:trHeight w:val="455"/>
        </w:trPr>
        <w:tc>
          <w:tcPr>
            <w:tcW w:w="4088" w:type="dxa"/>
            <w:gridSpan w:val="3"/>
            <w:vAlign w:val="center"/>
          </w:tcPr>
          <w:p w14:paraId="60C69854" w14:textId="77777777" w:rsidR="00B137CB" w:rsidRPr="0011606B" w:rsidRDefault="00B137CB" w:rsidP="009727D8">
            <w:pPr>
              <w:adjustRightInd w:val="0"/>
              <w:snapToGrid w:val="0"/>
              <w:jc w:val="center"/>
              <w:rPr>
                <w:rFonts w:ascii="仿宋_GB2312" w:eastAsia="仿宋_GB2312" w:hAnsi="楷体"/>
                <w:sz w:val="24"/>
              </w:rPr>
            </w:pPr>
            <w:r w:rsidRPr="0011606B">
              <w:rPr>
                <w:rFonts w:ascii="仿宋_GB2312" w:eastAsia="仿宋_GB2312" w:hAnsi="楷体" w:hint="eastAsia"/>
                <w:sz w:val="24"/>
              </w:rPr>
              <w:t>学科（版本）</w:t>
            </w:r>
          </w:p>
        </w:tc>
        <w:tc>
          <w:tcPr>
            <w:tcW w:w="2233" w:type="dxa"/>
            <w:gridSpan w:val="3"/>
            <w:vAlign w:val="center"/>
          </w:tcPr>
          <w:p w14:paraId="3DCEAF53" w14:textId="77777777" w:rsidR="00B137CB" w:rsidRPr="0011606B" w:rsidRDefault="00E8003A" w:rsidP="009727D8">
            <w:pPr>
              <w:adjustRightInd w:val="0"/>
              <w:snapToGrid w:val="0"/>
              <w:jc w:val="center"/>
              <w:rPr>
                <w:rFonts w:ascii="仿宋_GB2312" w:eastAsia="仿宋_GB2312" w:hAnsi="楷体"/>
                <w:sz w:val="24"/>
              </w:rPr>
            </w:pPr>
            <w:r>
              <w:rPr>
                <w:rFonts w:ascii="仿宋_GB2312" w:eastAsia="仿宋_GB2312" w:hAnsi="楷体" w:hint="eastAsia"/>
                <w:sz w:val="24"/>
              </w:rPr>
              <w:t>语文</w:t>
            </w:r>
          </w:p>
        </w:tc>
        <w:tc>
          <w:tcPr>
            <w:tcW w:w="1183" w:type="dxa"/>
            <w:vAlign w:val="center"/>
          </w:tcPr>
          <w:p w14:paraId="3D28D0B4" w14:textId="77777777" w:rsidR="00B137CB" w:rsidRPr="0011606B" w:rsidRDefault="00B137CB" w:rsidP="009727D8">
            <w:pPr>
              <w:adjustRightInd w:val="0"/>
              <w:snapToGrid w:val="0"/>
              <w:jc w:val="center"/>
              <w:rPr>
                <w:rFonts w:ascii="仿宋_GB2312" w:eastAsia="仿宋_GB2312" w:hAnsi="楷体"/>
                <w:sz w:val="24"/>
              </w:rPr>
            </w:pPr>
            <w:r w:rsidRPr="0011606B">
              <w:rPr>
                <w:rFonts w:ascii="仿宋_GB2312" w:eastAsia="仿宋_GB2312" w:hAnsi="楷体" w:hint="eastAsia"/>
                <w:sz w:val="24"/>
              </w:rPr>
              <w:t>章节</w:t>
            </w:r>
          </w:p>
        </w:tc>
        <w:tc>
          <w:tcPr>
            <w:tcW w:w="1924" w:type="dxa"/>
            <w:gridSpan w:val="2"/>
            <w:vAlign w:val="center"/>
          </w:tcPr>
          <w:p w14:paraId="61DB6327" w14:textId="77777777" w:rsidR="00B137CB" w:rsidRPr="0011606B" w:rsidRDefault="00E8003A" w:rsidP="009727D8">
            <w:pPr>
              <w:adjustRightInd w:val="0"/>
              <w:snapToGrid w:val="0"/>
              <w:jc w:val="center"/>
              <w:rPr>
                <w:rFonts w:ascii="仿宋_GB2312" w:eastAsia="仿宋_GB2312" w:hAnsi="楷体"/>
                <w:sz w:val="24"/>
              </w:rPr>
            </w:pPr>
            <w:r>
              <w:rPr>
                <w:rFonts w:ascii="仿宋_GB2312" w:eastAsia="仿宋_GB2312" w:hAnsi="楷体" w:hint="eastAsia"/>
                <w:sz w:val="24"/>
              </w:rPr>
              <w:t>第四单元</w:t>
            </w:r>
          </w:p>
        </w:tc>
      </w:tr>
      <w:tr w:rsidR="00F02FA0" w:rsidRPr="0011606B" w14:paraId="1171E8DB" w14:textId="77777777" w:rsidTr="00616205">
        <w:trPr>
          <w:trHeight w:val="461"/>
        </w:trPr>
        <w:tc>
          <w:tcPr>
            <w:tcW w:w="4088" w:type="dxa"/>
            <w:gridSpan w:val="3"/>
            <w:vAlign w:val="center"/>
          </w:tcPr>
          <w:p w14:paraId="65169B4E" w14:textId="77777777" w:rsidR="00B137CB" w:rsidRPr="0011606B" w:rsidRDefault="00B137CB" w:rsidP="009727D8">
            <w:pPr>
              <w:adjustRightInd w:val="0"/>
              <w:snapToGrid w:val="0"/>
              <w:jc w:val="center"/>
              <w:rPr>
                <w:rFonts w:ascii="仿宋_GB2312" w:eastAsia="仿宋_GB2312" w:hAnsi="楷体"/>
                <w:sz w:val="24"/>
              </w:rPr>
            </w:pPr>
            <w:r w:rsidRPr="0011606B">
              <w:rPr>
                <w:rFonts w:ascii="仿宋_GB2312" w:eastAsia="仿宋_GB2312" w:hAnsi="楷体" w:hint="eastAsia"/>
                <w:sz w:val="24"/>
              </w:rPr>
              <w:t>课时</w:t>
            </w:r>
          </w:p>
        </w:tc>
        <w:tc>
          <w:tcPr>
            <w:tcW w:w="2233" w:type="dxa"/>
            <w:gridSpan w:val="3"/>
            <w:vAlign w:val="center"/>
          </w:tcPr>
          <w:p w14:paraId="2F50F38D" w14:textId="77777777" w:rsidR="00B137CB" w:rsidRPr="0011606B" w:rsidRDefault="00B137CB" w:rsidP="009727D8">
            <w:pPr>
              <w:adjustRightInd w:val="0"/>
              <w:snapToGrid w:val="0"/>
              <w:jc w:val="center"/>
              <w:rPr>
                <w:rFonts w:ascii="仿宋_GB2312" w:eastAsia="仿宋_GB2312" w:hAnsi="楷体"/>
                <w:sz w:val="24"/>
              </w:rPr>
            </w:pPr>
            <w:r w:rsidRPr="0011606B">
              <w:rPr>
                <w:rFonts w:ascii="仿宋_GB2312" w:eastAsia="仿宋_GB2312" w:hAnsi="楷体" w:hint="eastAsia"/>
                <w:sz w:val="24"/>
              </w:rPr>
              <w:t xml:space="preserve">第   </w:t>
            </w:r>
            <w:r w:rsidR="00E8003A">
              <w:rPr>
                <w:rFonts w:ascii="仿宋_GB2312" w:eastAsia="仿宋_GB2312" w:hAnsi="楷体" w:hint="eastAsia"/>
                <w:sz w:val="24"/>
              </w:rPr>
              <w:t>2</w:t>
            </w:r>
            <w:r w:rsidRPr="0011606B">
              <w:rPr>
                <w:rFonts w:ascii="仿宋_GB2312" w:eastAsia="仿宋_GB2312" w:hAnsi="楷体" w:hint="eastAsia"/>
                <w:sz w:val="24"/>
              </w:rPr>
              <w:t xml:space="preserve">  课时</w:t>
            </w:r>
          </w:p>
        </w:tc>
        <w:tc>
          <w:tcPr>
            <w:tcW w:w="1183" w:type="dxa"/>
            <w:vAlign w:val="center"/>
          </w:tcPr>
          <w:p w14:paraId="4F9C377F" w14:textId="77777777" w:rsidR="00B137CB" w:rsidRPr="0011606B" w:rsidRDefault="00B137CB" w:rsidP="009727D8">
            <w:pPr>
              <w:adjustRightInd w:val="0"/>
              <w:snapToGrid w:val="0"/>
              <w:jc w:val="center"/>
              <w:rPr>
                <w:rFonts w:ascii="仿宋_GB2312" w:eastAsia="仿宋_GB2312" w:hAnsi="楷体"/>
                <w:sz w:val="24"/>
              </w:rPr>
            </w:pPr>
            <w:r w:rsidRPr="0011606B">
              <w:rPr>
                <w:rFonts w:ascii="仿宋_GB2312" w:eastAsia="仿宋_GB2312" w:hAnsi="楷体" w:hint="eastAsia"/>
                <w:sz w:val="24"/>
              </w:rPr>
              <w:t>年级</w:t>
            </w:r>
          </w:p>
        </w:tc>
        <w:tc>
          <w:tcPr>
            <w:tcW w:w="1924" w:type="dxa"/>
            <w:gridSpan w:val="2"/>
            <w:vAlign w:val="center"/>
          </w:tcPr>
          <w:p w14:paraId="3709E3B8" w14:textId="77777777" w:rsidR="00B137CB" w:rsidRPr="0011606B" w:rsidRDefault="00E8003A" w:rsidP="009727D8">
            <w:pPr>
              <w:adjustRightInd w:val="0"/>
              <w:snapToGrid w:val="0"/>
              <w:jc w:val="center"/>
              <w:rPr>
                <w:rFonts w:ascii="仿宋_GB2312" w:eastAsia="仿宋_GB2312" w:hAnsi="楷体"/>
                <w:sz w:val="24"/>
              </w:rPr>
            </w:pPr>
            <w:r>
              <w:rPr>
                <w:rFonts w:ascii="仿宋_GB2312" w:eastAsia="仿宋_GB2312" w:hAnsi="楷体" w:hint="eastAsia"/>
                <w:sz w:val="24"/>
              </w:rPr>
              <w:t>四</w:t>
            </w:r>
          </w:p>
        </w:tc>
      </w:tr>
      <w:tr w:rsidR="00B137CB" w:rsidRPr="00705040" w14:paraId="476ABC97" w14:textId="77777777" w:rsidTr="00EC47EB">
        <w:trPr>
          <w:trHeight w:val="1685"/>
        </w:trPr>
        <w:tc>
          <w:tcPr>
            <w:tcW w:w="9428" w:type="dxa"/>
            <w:gridSpan w:val="9"/>
          </w:tcPr>
          <w:p w14:paraId="59FED952" w14:textId="77777777" w:rsidR="00B137CB" w:rsidRPr="0011606B" w:rsidRDefault="00B137CB" w:rsidP="009727D8">
            <w:pPr>
              <w:adjustRightInd w:val="0"/>
              <w:snapToGrid w:val="0"/>
              <w:spacing w:beforeLines="50" w:before="156" w:afterLines="30" w:after="93"/>
              <w:rPr>
                <w:rFonts w:ascii="仿宋_GB2312" w:eastAsia="仿宋_GB2312" w:hAnsi="楷体"/>
                <w:b/>
                <w:sz w:val="24"/>
              </w:rPr>
            </w:pPr>
            <w:r w:rsidRPr="0011606B">
              <w:rPr>
                <w:rFonts w:ascii="仿宋_GB2312" w:eastAsia="仿宋_GB2312" w:hAnsi="楷体" w:hint="eastAsia"/>
                <w:b/>
                <w:sz w:val="24"/>
              </w:rPr>
              <w:t>二、教学目标</w:t>
            </w:r>
          </w:p>
          <w:p w14:paraId="20E40EBC" w14:textId="77777777" w:rsidR="00B137CB" w:rsidRDefault="00080C76" w:rsidP="009727D8">
            <w:pPr>
              <w:adjustRightInd w:val="0"/>
              <w:snapToGrid w:val="0"/>
              <w:spacing w:beforeLines="50" w:before="156" w:afterLines="30" w:after="93"/>
              <w:rPr>
                <w:rFonts w:ascii="仿宋_GB2312" w:eastAsia="仿宋_GB2312" w:hAnsi="楷体"/>
                <w:sz w:val="24"/>
              </w:rPr>
            </w:pPr>
            <w:r>
              <w:rPr>
                <w:rFonts w:ascii="仿宋_GB2312" w:eastAsia="仿宋_GB2312" w:hAnsi="楷体" w:hint="eastAsia"/>
                <w:sz w:val="24"/>
              </w:rPr>
              <w:t>1、四单元整体目标解读：</w:t>
            </w:r>
          </w:p>
          <w:p w14:paraId="36CC88A5" w14:textId="77777777" w:rsidR="001118E0" w:rsidRDefault="00C839BB" w:rsidP="009727D8">
            <w:pPr>
              <w:adjustRightInd w:val="0"/>
              <w:snapToGrid w:val="0"/>
              <w:spacing w:beforeLines="50" w:before="156" w:afterLines="30" w:after="93"/>
              <w:jc w:val="center"/>
              <w:rPr>
                <w:rFonts w:ascii="仿宋_GB2312" w:eastAsia="仿宋_GB2312" w:hAnsi="楷体"/>
                <w:b/>
                <w:bCs/>
                <w:sz w:val="24"/>
              </w:rPr>
            </w:pPr>
            <w:r>
              <w:rPr>
                <w:rFonts w:ascii="仿宋_GB2312" w:eastAsia="仿宋_GB2312" w:hAnsi="楷体" w:hint="eastAsia"/>
                <w:noProof/>
                <w:sz w:val="24"/>
              </w:rPr>
              <w:drawing>
                <wp:inline distT="0" distB="0" distL="0" distR="0" wp14:anchorId="2DC39BF8" wp14:editId="444342F9">
                  <wp:extent cx="6004560" cy="3185160"/>
                  <wp:effectExtent l="0" t="0" r="0" b="0"/>
                  <wp:docPr id="6" name="图片 6"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幻灯片5.JPG"/>
                          <pic:cNvPicPr/>
                        </pic:nvPicPr>
                        <pic:blipFill>
                          <a:blip r:embed="rId7">
                            <a:extLst>
                              <a:ext uri="{28A0092B-C50C-407E-A947-70E740481C1C}">
                                <a14:useLocalDpi xmlns:a14="http://schemas.microsoft.com/office/drawing/2010/main" val="0"/>
                              </a:ext>
                            </a:extLst>
                          </a:blip>
                          <a:stretch>
                            <a:fillRect/>
                          </a:stretch>
                        </pic:blipFill>
                        <pic:spPr>
                          <a:xfrm>
                            <a:off x="0" y="0"/>
                            <a:ext cx="6004560" cy="3185160"/>
                          </a:xfrm>
                          <a:prstGeom prst="rect">
                            <a:avLst/>
                          </a:prstGeom>
                        </pic:spPr>
                      </pic:pic>
                    </a:graphicData>
                  </a:graphic>
                </wp:inline>
              </w:drawing>
            </w:r>
          </w:p>
          <w:p w14:paraId="052B002E" w14:textId="6FFC22B6" w:rsidR="0039264B" w:rsidRDefault="00C839BB" w:rsidP="009727D8">
            <w:pPr>
              <w:adjustRightInd w:val="0"/>
              <w:snapToGrid w:val="0"/>
              <w:spacing w:beforeLines="50" w:before="156" w:afterLines="30" w:after="93"/>
              <w:jc w:val="center"/>
              <w:rPr>
                <w:rFonts w:ascii="仿宋_GB2312" w:eastAsia="仿宋_GB2312" w:hAnsi="楷体"/>
                <w:sz w:val="24"/>
              </w:rPr>
            </w:pPr>
            <w:r w:rsidRPr="0039264B">
              <w:rPr>
                <w:rFonts w:ascii="仿宋_GB2312" w:eastAsia="仿宋_GB2312" w:hAnsi="楷体" w:hint="eastAsia"/>
                <w:b/>
                <w:bCs/>
                <w:sz w:val="24"/>
              </w:rPr>
              <w:t>单元总目标</w:t>
            </w:r>
          </w:p>
          <w:p w14:paraId="27A210D0" w14:textId="3A7E041A" w:rsidR="0039264B" w:rsidRDefault="0039264B" w:rsidP="009727D8">
            <w:pPr>
              <w:adjustRightInd w:val="0"/>
              <w:snapToGrid w:val="0"/>
              <w:spacing w:beforeLines="50" w:before="156" w:afterLines="30" w:after="93"/>
              <w:jc w:val="center"/>
              <w:rPr>
                <w:rFonts w:ascii="仿宋_GB2312" w:eastAsia="仿宋_GB2312" w:hAnsi="楷体"/>
                <w:sz w:val="24"/>
              </w:rPr>
            </w:pPr>
            <w:r>
              <w:rPr>
                <w:noProof/>
              </w:rPr>
              <w:drawing>
                <wp:inline distT="0" distB="0" distL="0" distR="0" wp14:anchorId="0F701B50" wp14:editId="763B53B3">
                  <wp:extent cx="5826115" cy="200578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9876"/>
                          <a:stretch/>
                        </pic:blipFill>
                        <pic:spPr bwMode="auto">
                          <a:xfrm>
                            <a:off x="0" y="0"/>
                            <a:ext cx="5917734" cy="2037323"/>
                          </a:xfrm>
                          <a:prstGeom prst="rect">
                            <a:avLst/>
                          </a:prstGeom>
                          <a:ln>
                            <a:noFill/>
                          </a:ln>
                          <a:extLst>
                            <a:ext uri="{53640926-AAD7-44D8-BBD7-CCE9431645EC}">
                              <a14:shadowObscured xmlns:a14="http://schemas.microsoft.com/office/drawing/2010/main"/>
                            </a:ext>
                          </a:extLst>
                        </pic:spPr>
                      </pic:pic>
                    </a:graphicData>
                  </a:graphic>
                </wp:inline>
              </w:drawing>
            </w:r>
          </w:p>
          <w:p w14:paraId="2FA4A608" w14:textId="62E33983" w:rsidR="00C839BB" w:rsidRDefault="00C839BB" w:rsidP="0039264B">
            <w:pPr>
              <w:adjustRightInd w:val="0"/>
              <w:snapToGrid w:val="0"/>
              <w:spacing w:beforeLines="50" w:before="156" w:afterLines="30" w:after="93"/>
              <w:rPr>
                <w:rFonts w:ascii="仿宋_GB2312" w:eastAsia="仿宋_GB2312" w:hAnsi="楷体"/>
                <w:sz w:val="24"/>
              </w:rPr>
            </w:pPr>
          </w:p>
          <w:p w14:paraId="5A824A8F" w14:textId="77777777" w:rsidR="00080C76" w:rsidRDefault="00080C76" w:rsidP="009727D8">
            <w:pPr>
              <w:adjustRightInd w:val="0"/>
              <w:snapToGrid w:val="0"/>
              <w:spacing w:beforeLines="50" w:before="156" w:afterLines="30" w:after="93"/>
              <w:rPr>
                <w:rFonts w:ascii="仿宋_GB2312" w:eastAsia="仿宋_GB2312" w:hAnsi="楷体"/>
                <w:sz w:val="24"/>
              </w:rPr>
            </w:pPr>
            <w:r>
              <w:rPr>
                <w:noProof/>
              </w:rPr>
              <w:drawing>
                <wp:inline distT="0" distB="0" distL="0" distR="0" wp14:anchorId="14C6D715" wp14:editId="55B4DF29">
                  <wp:extent cx="6530340" cy="26543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0124"/>
                          <a:stretch/>
                        </pic:blipFill>
                        <pic:spPr bwMode="auto">
                          <a:xfrm>
                            <a:off x="0" y="0"/>
                            <a:ext cx="6592903" cy="2679729"/>
                          </a:xfrm>
                          <a:prstGeom prst="rect">
                            <a:avLst/>
                          </a:prstGeom>
                          <a:ln>
                            <a:noFill/>
                          </a:ln>
                          <a:extLst>
                            <a:ext uri="{53640926-AAD7-44D8-BBD7-CCE9431645EC}">
                              <a14:shadowObscured xmlns:a14="http://schemas.microsoft.com/office/drawing/2010/main"/>
                            </a:ext>
                          </a:extLst>
                        </pic:spPr>
                      </pic:pic>
                    </a:graphicData>
                  </a:graphic>
                </wp:inline>
              </w:drawing>
            </w:r>
          </w:p>
          <w:p w14:paraId="53733EFE" w14:textId="77777777" w:rsidR="00080C76" w:rsidRDefault="00080C76" w:rsidP="009727D8">
            <w:pPr>
              <w:adjustRightInd w:val="0"/>
              <w:snapToGrid w:val="0"/>
              <w:spacing w:beforeLines="50" w:before="156" w:afterLines="30" w:after="93"/>
              <w:rPr>
                <w:rFonts w:ascii="仿宋_GB2312" w:eastAsia="仿宋_GB2312" w:hAnsi="楷体"/>
                <w:sz w:val="24"/>
              </w:rPr>
            </w:pPr>
            <w:r>
              <w:rPr>
                <w:noProof/>
              </w:rPr>
              <w:drawing>
                <wp:inline distT="0" distB="0" distL="0" distR="0" wp14:anchorId="50F67510" wp14:editId="4F65704E">
                  <wp:extent cx="6530340" cy="522732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33095" cy="5229525"/>
                          </a:xfrm>
                          <a:prstGeom prst="rect">
                            <a:avLst/>
                          </a:prstGeom>
                        </pic:spPr>
                      </pic:pic>
                    </a:graphicData>
                  </a:graphic>
                </wp:inline>
              </w:drawing>
            </w:r>
          </w:p>
          <w:p w14:paraId="68A78D88" w14:textId="77777777" w:rsidR="00E50AF5" w:rsidRDefault="00E50AF5" w:rsidP="0039264B">
            <w:pPr>
              <w:adjustRightInd w:val="0"/>
              <w:snapToGrid w:val="0"/>
              <w:spacing w:beforeLines="50" w:before="156" w:afterLines="30" w:after="93"/>
              <w:rPr>
                <w:rFonts w:ascii="仿宋_GB2312" w:eastAsia="仿宋_GB2312" w:hAnsi="楷体"/>
                <w:sz w:val="24"/>
              </w:rPr>
            </w:pPr>
          </w:p>
          <w:p w14:paraId="7EED85ED" w14:textId="77777777" w:rsidR="00080C76" w:rsidRPr="00E50AF5" w:rsidRDefault="00080C76" w:rsidP="009727D8">
            <w:pPr>
              <w:adjustRightInd w:val="0"/>
              <w:snapToGrid w:val="0"/>
              <w:spacing w:beforeLines="50" w:before="156" w:afterLines="30" w:after="93"/>
              <w:jc w:val="center"/>
              <w:rPr>
                <w:rFonts w:ascii="仿宋_GB2312" w:eastAsia="仿宋_GB2312" w:hAnsi="楷体"/>
                <w:b/>
                <w:bCs/>
                <w:sz w:val="24"/>
              </w:rPr>
            </w:pPr>
            <w:r w:rsidRPr="00E50AF5">
              <w:rPr>
                <w:rFonts w:ascii="仿宋_GB2312" w:eastAsia="仿宋_GB2312" w:hAnsi="楷体" w:hint="eastAsia"/>
                <w:b/>
                <w:bCs/>
                <w:sz w:val="24"/>
              </w:rPr>
              <w:lastRenderedPageBreak/>
              <w:t>第四单元神话单元群文阅读课时划分</w:t>
            </w:r>
          </w:p>
          <w:p w14:paraId="7937C809" w14:textId="52697FF9" w:rsidR="00C839BB" w:rsidRPr="00080C76" w:rsidRDefault="00AA3585" w:rsidP="009727D8">
            <w:pPr>
              <w:adjustRightInd w:val="0"/>
              <w:snapToGrid w:val="0"/>
              <w:spacing w:beforeLines="50" w:before="156" w:afterLines="30" w:after="93"/>
              <w:jc w:val="center"/>
              <w:rPr>
                <w:rFonts w:ascii="仿宋_GB2312" w:eastAsia="仿宋_GB2312" w:hAnsi="楷体"/>
                <w:b/>
                <w:bCs/>
                <w:sz w:val="24"/>
              </w:rPr>
            </w:pPr>
            <w:r>
              <w:rPr>
                <w:noProof/>
              </w:rPr>
              <w:drawing>
                <wp:inline distT="0" distB="0" distL="0" distR="0" wp14:anchorId="07CF2B99" wp14:editId="31C8392A">
                  <wp:extent cx="5661660" cy="32232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7332" cy="3232182"/>
                          </a:xfrm>
                          <a:prstGeom prst="rect">
                            <a:avLst/>
                          </a:prstGeom>
                          <a:noFill/>
                          <a:ln>
                            <a:noFill/>
                          </a:ln>
                        </pic:spPr>
                      </pic:pic>
                    </a:graphicData>
                  </a:graphic>
                </wp:inline>
              </w:drawing>
            </w:r>
            <w:bookmarkStart w:id="0" w:name="_GoBack"/>
            <w:bookmarkEnd w:id="0"/>
          </w:p>
          <w:p w14:paraId="6C01F3AF" w14:textId="77777777" w:rsidR="00E50AF5" w:rsidRPr="00080C76" w:rsidRDefault="00E50AF5" w:rsidP="009727D8">
            <w:pPr>
              <w:adjustRightInd w:val="0"/>
              <w:snapToGrid w:val="0"/>
              <w:spacing w:beforeLines="50" w:before="156" w:afterLines="30" w:after="93"/>
              <w:rPr>
                <w:rFonts w:ascii="仿宋_GB2312" w:eastAsia="仿宋_GB2312" w:hAnsi="楷体"/>
                <w:b/>
                <w:bCs/>
                <w:sz w:val="24"/>
              </w:rPr>
            </w:pPr>
            <w:r w:rsidRPr="00080C76">
              <w:rPr>
                <w:rFonts w:ascii="仿宋_GB2312" w:eastAsia="仿宋_GB2312" w:hAnsi="楷体" w:hint="eastAsia"/>
                <w:b/>
                <w:bCs/>
                <w:sz w:val="24"/>
              </w:rPr>
              <w:t>第二课时：（本课是第二课时）</w:t>
            </w:r>
          </w:p>
          <w:p w14:paraId="21EE6880" w14:textId="77777777" w:rsidR="00E50AF5" w:rsidRDefault="00E50AF5" w:rsidP="009727D8">
            <w:pPr>
              <w:adjustRightInd w:val="0"/>
              <w:snapToGrid w:val="0"/>
              <w:spacing w:beforeLines="50" w:before="156" w:afterLines="30" w:after="93"/>
              <w:rPr>
                <w:rFonts w:ascii="仿宋_GB2312" w:eastAsia="仿宋_GB2312" w:hAnsi="楷体"/>
                <w:b/>
                <w:bCs/>
                <w:sz w:val="24"/>
              </w:rPr>
            </w:pPr>
            <w:r w:rsidRPr="00080C76">
              <w:rPr>
                <w:rFonts w:ascii="仿宋_GB2312" w:eastAsia="仿宋_GB2312" w:hAnsi="楷体" w:hint="eastAsia"/>
                <w:b/>
                <w:bCs/>
                <w:sz w:val="24"/>
              </w:rPr>
              <w:t>单篇建模，在三年级的基础上巩固用六要素复述主要内容的方法，学习用课题法归纳主要内容的办法，学习用多件事情拼接归纳主要内容的方法，并将这几种方法进行比较，探讨什么类型的文本采用什么方法归纳主要内容的优选方案。</w:t>
            </w:r>
          </w:p>
          <w:p w14:paraId="522BCDF1" w14:textId="77777777" w:rsidR="00AA3585" w:rsidRPr="00E50AF5" w:rsidRDefault="00AA3585" w:rsidP="009727D8">
            <w:pPr>
              <w:adjustRightInd w:val="0"/>
              <w:snapToGrid w:val="0"/>
              <w:spacing w:beforeLines="50" w:before="156" w:afterLines="30" w:after="93"/>
              <w:jc w:val="left"/>
              <w:rPr>
                <w:rFonts w:ascii="仿宋_GB2312" w:eastAsia="仿宋_GB2312" w:hAnsi="楷体"/>
                <w:b/>
                <w:bCs/>
                <w:sz w:val="24"/>
              </w:rPr>
            </w:pPr>
          </w:p>
          <w:p w14:paraId="75886F6A" w14:textId="77777777" w:rsidR="00080C76" w:rsidRPr="00C839BB" w:rsidRDefault="00080C76" w:rsidP="009727D8">
            <w:pPr>
              <w:adjustRightInd w:val="0"/>
              <w:snapToGrid w:val="0"/>
              <w:spacing w:beforeLines="50" w:before="156" w:afterLines="30" w:after="93"/>
              <w:jc w:val="center"/>
              <w:rPr>
                <w:rFonts w:ascii="仿宋_GB2312" w:eastAsia="仿宋_GB2312" w:hAnsi="楷体"/>
                <w:b/>
                <w:bCs/>
                <w:sz w:val="24"/>
              </w:rPr>
            </w:pPr>
            <w:r w:rsidRPr="00C839BB">
              <w:rPr>
                <w:rFonts w:ascii="仿宋_GB2312" w:eastAsia="仿宋_GB2312" w:hAnsi="楷体" w:hint="eastAsia"/>
                <w:b/>
                <w:bCs/>
                <w:sz w:val="24"/>
              </w:rPr>
              <w:t>第二课时 群文阅读策略建模——走进神话故事（主要内容）</w:t>
            </w:r>
          </w:p>
          <w:p w14:paraId="0E271FAF" w14:textId="77777777" w:rsidR="00080C76" w:rsidRDefault="00080C76" w:rsidP="009727D8">
            <w:pPr>
              <w:adjustRightInd w:val="0"/>
              <w:snapToGrid w:val="0"/>
              <w:spacing w:beforeLines="50" w:before="156" w:afterLines="30" w:after="93"/>
              <w:rPr>
                <w:rFonts w:ascii="仿宋_GB2312" w:eastAsia="仿宋_GB2312" w:hAnsi="楷体"/>
                <w:sz w:val="24"/>
              </w:rPr>
            </w:pPr>
            <w:r>
              <w:rPr>
                <w:rFonts w:ascii="仿宋_GB2312" w:eastAsia="仿宋_GB2312" w:hAnsi="楷体" w:hint="eastAsia"/>
                <w:sz w:val="24"/>
              </w:rPr>
              <w:t>教学目标：</w:t>
            </w:r>
          </w:p>
          <w:p w14:paraId="0DF73EE4" w14:textId="77777777" w:rsidR="00080C76" w:rsidRDefault="00C839BB" w:rsidP="009727D8">
            <w:pPr>
              <w:adjustRightInd w:val="0"/>
              <w:snapToGrid w:val="0"/>
              <w:spacing w:beforeLines="50" w:before="156" w:afterLines="30" w:after="93"/>
              <w:rPr>
                <w:rFonts w:ascii="仿宋_GB2312" w:eastAsia="仿宋_GB2312" w:hAnsi="楷体"/>
                <w:sz w:val="24"/>
              </w:rPr>
            </w:pPr>
            <w:r>
              <w:rPr>
                <w:rFonts w:ascii="仿宋_GB2312" w:eastAsia="仿宋_GB2312" w:hAnsi="楷体" w:hint="eastAsia"/>
                <w:sz w:val="24"/>
              </w:rPr>
              <w:t>1、回顾《盘古开天地》复习巩固因果法概括主要内容。</w:t>
            </w:r>
          </w:p>
          <w:p w14:paraId="61345AC9" w14:textId="77777777" w:rsidR="00C839BB" w:rsidRDefault="00C839BB" w:rsidP="009727D8">
            <w:pPr>
              <w:adjustRightInd w:val="0"/>
              <w:snapToGrid w:val="0"/>
              <w:spacing w:beforeLines="50" w:before="156" w:afterLines="30" w:after="93"/>
              <w:rPr>
                <w:rFonts w:ascii="仿宋_GB2312" w:eastAsia="仿宋_GB2312" w:hAnsi="楷体"/>
                <w:sz w:val="24"/>
              </w:rPr>
            </w:pPr>
            <w:r>
              <w:rPr>
                <w:rFonts w:ascii="仿宋_GB2312" w:eastAsia="仿宋_GB2312" w:hAnsi="楷体" w:hint="eastAsia"/>
                <w:sz w:val="24"/>
              </w:rPr>
              <w:t>2、分析四单元课题、感受神话故事题目的结构特点，学习使用课题法概括文章主要内容</w:t>
            </w:r>
          </w:p>
          <w:p w14:paraId="308BC66F" w14:textId="77777777" w:rsidR="00C839BB" w:rsidRDefault="00C839BB" w:rsidP="009727D8">
            <w:pPr>
              <w:adjustRightInd w:val="0"/>
              <w:snapToGrid w:val="0"/>
              <w:spacing w:beforeLines="50" w:before="156" w:afterLines="30" w:after="93"/>
              <w:rPr>
                <w:rFonts w:ascii="仿宋_GB2312" w:eastAsia="仿宋_GB2312" w:hAnsi="楷体"/>
                <w:sz w:val="24"/>
              </w:rPr>
            </w:pPr>
            <w:r>
              <w:rPr>
                <w:rFonts w:ascii="仿宋_GB2312" w:eastAsia="仿宋_GB2312" w:hAnsi="楷体" w:hint="eastAsia"/>
                <w:sz w:val="24"/>
              </w:rPr>
              <w:t>3、回文阅读《普罗米修斯》，尝试使用多事件拼接法概括文章主要内容。</w:t>
            </w:r>
          </w:p>
          <w:p w14:paraId="7D485C00" w14:textId="77777777" w:rsidR="00C839BB" w:rsidRDefault="00C839BB" w:rsidP="009727D8">
            <w:pPr>
              <w:adjustRightInd w:val="0"/>
              <w:snapToGrid w:val="0"/>
              <w:spacing w:beforeLines="50" w:before="156" w:afterLines="30" w:after="93"/>
              <w:rPr>
                <w:rFonts w:ascii="仿宋_GB2312" w:eastAsia="仿宋_GB2312" w:hAnsi="楷体"/>
                <w:sz w:val="24"/>
              </w:rPr>
            </w:pPr>
            <w:r>
              <w:rPr>
                <w:rFonts w:ascii="仿宋_GB2312" w:eastAsia="仿宋_GB2312" w:hAnsi="楷体" w:hint="eastAsia"/>
                <w:sz w:val="24"/>
              </w:rPr>
              <w:t>4、对比四单元课题，探讨哪种概括法适用于哪种类型的文章。</w:t>
            </w:r>
          </w:p>
          <w:p w14:paraId="5BFE575F" w14:textId="77777777" w:rsidR="00AA3585" w:rsidRPr="0011606B" w:rsidRDefault="00C839BB" w:rsidP="009727D8">
            <w:pPr>
              <w:adjustRightInd w:val="0"/>
              <w:snapToGrid w:val="0"/>
              <w:spacing w:beforeLines="50" w:before="156" w:afterLines="30" w:after="93"/>
              <w:rPr>
                <w:rFonts w:ascii="仿宋_GB2312" w:eastAsia="仿宋_GB2312" w:hAnsi="楷体"/>
                <w:sz w:val="24"/>
              </w:rPr>
            </w:pPr>
            <w:r>
              <w:rPr>
                <w:rFonts w:ascii="仿宋_GB2312" w:eastAsia="仿宋_GB2312" w:hAnsi="楷体" w:hint="eastAsia"/>
                <w:sz w:val="24"/>
              </w:rPr>
              <w:t>5、拓展神话阅读，感受神话世界的博大精深。</w:t>
            </w:r>
            <w:r w:rsidR="00AA3585">
              <w:rPr>
                <w:rFonts w:ascii="仿宋_GB2312" w:eastAsia="仿宋_GB2312" w:hAnsi="楷体" w:hint="eastAsia"/>
                <w:sz w:val="24"/>
              </w:rPr>
              <w:t>激发学生阅读神话的兴趣和动力。</w:t>
            </w:r>
          </w:p>
        </w:tc>
      </w:tr>
      <w:tr w:rsidR="00B137CB" w:rsidRPr="0011606B" w14:paraId="06488087" w14:textId="77777777" w:rsidTr="00EC47EB">
        <w:trPr>
          <w:trHeight w:val="1552"/>
        </w:trPr>
        <w:tc>
          <w:tcPr>
            <w:tcW w:w="9428" w:type="dxa"/>
            <w:gridSpan w:val="9"/>
          </w:tcPr>
          <w:p w14:paraId="64D1C7F7" w14:textId="77777777" w:rsidR="00B137CB" w:rsidRPr="0011606B" w:rsidRDefault="00B137CB" w:rsidP="009727D8">
            <w:pPr>
              <w:adjustRightInd w:val="0"/>
              <w:snapToGrid w:val="0"/>
              <w:spacing w:afterLines="30" w:after="93"/>
              <w:rPr>
                <w:rFonts w:ascii="仿宋_GB2312" w:eastAsia="仿宋_GB2312" w:hAnsi="楷体"/>
                <w:b/>
                <w:sz w:val="24"/>
              </w:rPr>
            </w:pPr>
            <w:r w:rsidRPr="0011606B">
              <w:rPr>
                <w:rFonts w:ascii="仿宋_GB2312" w:eastAsia="仿宋_GB2312" w:hAnsi="楷体" w:hint="eastAsia"/>
                <w:b/>
                <w:sz w:val="24"/>
              </w:rPr>
              <w:lastRenderedPageBreak/>
              <w:t>三、学习者分析</w:t>
            </w:r>
          </w:p>
          <w:p w14:paraId="5EF14A23" w14:textId="1A84DB99" w:rsidR="00B137CB" w:rsidRDefault="00AA3585" w:rsidP="009727D8">
            <w:pPr>
              <w:adjustRightInd w:val="0"/>
              <w:snapToGrid w:val="0"/>
              <w:spacing w:afterLines="30" w:after="93"/>
              <w:jc w:val="center"/>
              <w:rPr>
                <w:rFonts w:ascii="仿宋_GB2312" w:eastAsia="仿宋_GB2312" w:hAnsi="楷体"/>
                <w:sz w:val="24"/>
              </w:rPr>
            </w:pPr>
            <w:r>
              <w:rPr>
                <w:noProof/>
              </w:rPr>
              <w:lastRenderedPageBreak/>
              <w:drawing>
                <wp:inline distT="0" distB="0" distL="0" distR="0" wp14:anchorId="1212613E" wp14:editId="66293DFF">
                  <wp:extent cx="5478780" cy="308181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7548" cy="3086746"/>
                          </a:xfrm>
                          <a:prstGeom prst="rect">
                            <a:avLst/>
                          </a:prstGeom>
                          <a:noFill/>
                          <a:ln>
                            <a:noFill/>
                          </a:ln>
                        </pic:spPr>
                      </pic:pic>
                    </a:graphicData>
                  </a:graphic>
                </wp:inline>
              </w:drawing>
            </w:r>
          </w:p>
          <w:p w14:paraId="75E93A8B" w14:textId="754538F6" w:rsidR="006D37D5" w:rsidRPr="006D37D5" w:rsidRDefault="006D37D5" w:rsidP="009727D8">
            <w:pPr>
              <w:adjustRightInd w:val="0"/>
              <w:snapToGrid w:val="0"/>
              <w:spacing w:afterLines="30" w:after="93"/>
              <w:jc w:val="left"/>
              <w:rPr>
                <w:rFonts w:ascii="仿宋_GB2312" w:eastAsia="仿宋_GB2312" w:hAnsi="楷体"/>
                <w:b/>
                <w:bCs/>
                <w:sz w:val="24"/>
              </w:rPr>
            </w:pPr>
            <w:r w:rsidRPr="006D37D5">
              <w:rPr>
                <w:rFonts w:ascii="仿宋_GB2312" w:eastAsia="仿宋_GB2312" w:hAnsi="楷体" w:hint="eastAsia"/>
                <w:b/>
                <w:bCs/>
                <w:sz w:val="24"/>
              </w:rPr>
              <w:t>媒体技术操作方面：</w:t>
            </w:r>
          </w:p>
          <w:p w14:paraId="20823948" w14:textId="72A84F9F" w:rsidR="00AA3585" w:rsidRDefault="006D37D5" w:rsidP="009727D8">
            <w:pPr>
              <w:adjustRightInd w:val="0"/>
              <w:snapToGrid w:val="0"/>
              <w:spacing w:afterLines="30" w:after="93"/>
              <w:rPr>
                <w:rFonts w:ascii="仿宋_GB2312" w:eastAsia="仿宋_GB2312" w:hAnsi="楷体"/>
                <w:sz w:val="24"/>
              </w:rPr>
            </w:pPr>
            <w:r w:rsidRPr="006D37D5">
              <w:rPr>
                <w:rFonts w:ascii="仿宋_GB2312" w:eastAsia="仿宋_GB2312" w:hAnsi="楷体" w:hint="eastAsia"/>
                <w:sz w:val="24"/>
              </w:rPr>
              <w:tab/>
              <w:t>本课用的学生是</w:t>
            </w:r>
            <w:r>
              <w:rPr>
                <w:rFonts w:ascii="仿宋_GB2312" w:eastAsia="仿宋_GB2312" w:hAnsi="楷体" w:hint="eastAsia"/>
                <w:sz w:val="24"/>
              </w:rPr>
              <w:t>四</w:t>
            </w:r>
            <w:r w:rsidRPr="006D37D5">
              <w:rPr>
                <w:rFonts w:ascii="仿宋_GB2312" w:eastAsia="仿宋_GB2312" w:hAnsi="楷体" w:hint="eastAsia"/>
                <w:sz w:val="24"/>
              </w:rPr>
              <w:t>年级</w:t>
            </w:r>
            <w:r>
              <w:rPr>
                <w:rFonts w:ascii="仿宋_GB2312" w:eastAsia="仿宋_GB2312" w:hAnsi="楷体" w:hint="eastAsia"/>
                <w:sz w:val="24"/>
              </w:rPr>
              <w:t>上</w:t>
            </w:r>
            <w:r w:rsidRPr="006D37D5">
              <w:rPr>
                <w:rFonts w:ascii="仿宋_GB2312" w:eastAsia="仿宋_GB2312" w:hAnsi="楷体" w:hint="eastAsia"/>
                <w:sz w:val="24"/>
              </w:rPr>
              <w:t>期的学生，</w:t>
            </w:r>
            <w:r>
              <w:rPr>
                <w:rFonts w:ascii="仿宋_GB2312" w:eastAsia="仿宋_GB2312" w:hAnsi="楷体" w:hint="eastAsia"/>
                <w:sz w:val="24"/>
              </w:rPr>
              <w:t>从一年级开始，他们每个人都配备了电子平板，通过智慧教育互动平台进行学习。</w:t>
            </w:r>
            <w:r w:rsidRPr="006D37D5">
              <w:rPr>
                <w:rFonts w:ascii="仿宋_GB2312" w:eastAsia="仿宋_GB2312" w:hAnsi="楷体" w:hint="eastAsia"/>
                <w:sz w:val="24"/>
              </w:rPr>
              <w:t>经过一段时间的学习，学生已经尝试了一段时间一对一环境下的学习，有一定倾听的习惯和能力，主动积极地从他人的收获中获得启发，产生新的疑问，</w:t>
            </w:r>
            <w:r w:rsidR="0004776B">
              <w:rPr>
                <w:rFonts w:ascii="仿宋_GB2312" w:eastAsia="仿宋_GB2312" w:hAnsi="楷体" w:hint="eastAsia"/>
                <w:sz w:val="24"/>
              </w:rPr>
              <w:t>善于使用电子平板进行引入、互动、探究、展示、新生资源。</w:t>
            </w:r>
            <w:r w:rsidRPr="006D37D5">
              <w:rPr>
                <w:rFonts w:ascii="仿宋_GB2312" w:eastAsia="仿宋_GB2312" w:hAnsi="楷体" w:hint="eastAsia"/>
                <w:sz w:val="24"/>
              </w:rPr>
              <w:t>本课堂着重展示一对一教学环境中</w:t>
            </w:r>
            <w:r>
              <w:rPr>
                <w:rFonts w:ascii="仿宋_GB2312" w:eastAsia="仿宋_GB2312" w:hAnsi="楷体" w:hint="eastAsia"/>
                <w:sz w:val="24"/>
              </w:rPr>
              <w:t>中段</w:t>
            </w:r>
            <w:r w:rsidRPr="006D37D5">
              <w:rPr>
                <w:rFonts w:ascii="仿宋_GB2312" w:eastAsia="仿宋_GB2312" w:hAnsi="楷体" w:hint="eastAsia"/>
                <w:sz w:val="24"/>
              </w:rPr>
              <w:t>学生的课堂资源的生成、核心问题的讨论、他人收获的评价和回映从而推进课堂解决重点突破难点的过程。</w:t>
            </w:r>
          </w:p>
          <w:p w14:paraId="66262941" w14:textId="5A3C891E" w:rsidR="0004776B" w:rsidRPr="006D37D5" w:rsidRDefault="00E0211E" w:rsidP="009727D8">
            <w:pPr>
              <w:adjustRightInd w:val="0"/>
              <w:snapToGrid w:val="0"/>
              <w:spacing w:afterLines="30" w:after="93"/>
              <w:jc w:val="left"/>
              <w:rPr>
                <w:rFonts w:ascii="仿宋_GB2312" w:eastAsia="仿宋_GB2312" w:hAnsi="楷体"/>
                <w:b/>
                <w:bCs/>
                <w:sz w:val="24"/>
              </w:rPr>
            </w:pPr>
            <w:r>
              <w:rPr>
                <w:rFonts w:ascii="仿宋_GB2312" w:eastAsia="仿宋_GB2312" w:hAnsi="楷体" w:hint="eastAsia"/>
                <w:b/>
                <w:bCs/>
                <w:sz w:val="24"/>
              </w:rPr>
              <w:t>单元整体学习</w:t>
            </w:r>
            <w:r w:rsidR="0004776B" w:rsidRPr="006D37D5">
              <w:rPr>
                <w:rFonts w:ascii="仿宋_GB2312" w:eastAsia="仿宋_GB2312" w:hAnsi="楷体" w:hint="eastAsia"/>
                <w:b/>
                <w:bCs/>
                <w:sz w:val="24"/>
              </w:rPr>
              <w:t>方面：</w:t>
            </w:r>
          </w:p>
          <w:p w14:paraId="7DB9EABA" w14:textId="606ECE4A" w:rsidR="006D37D5" w:rsidRDefault="00E0211E" w:rsidP="009727D8">
            <w:pPr>
              <w:adjustRightInd w:val="0"/>
              <w:snapToGrid w:val="0"/>
              <w:spacing w:afterLines="30" w:after="93"/>
              <w:ind w:firstLine="480"/>
              <w:rPr>
                <w:rFonts w:ascii="仿宋_GB2312" w:eastAsia="仿宋_GB2312" w:hAnsi="楷体"/>
                <w:sz w:val="24"/>
              </w:rPr>
            </w:pPr>
            <w:r>
              <w:rPr>
                <w:rFonts w:ascii="仿宋_GB2312" w:eastAsia="仿宋_GB2312" w:hAnsi="楷体" w:hint="eastAsia"/>
                <w:sz w:val="24"/>
              </w:rPr>
              <w:t>学生从二年级上册起，便由本课的授课老师带着以单元为整体对文本进行解读，通过两年多的学习，逐步形成解读</w:t>
            </w:r>
            <w:r w:rsidR="003A64C1">
              <w:rPr>
                <w:rFonts w:ascii="仿宋_GB2312" w:eastAsia="仿宋_GB2312" w:hAnsi="楷体" w:hint="eastAsia"/>
                <w:sz w:val="24"/>
              </w:rPr>
              <w:t>“</w:t>
            </w:r>
            <w:r>
              <w:rPr>
                <w:rFonts w:ascii="仿宋_GB2312" w:eastAsia="仿宋_GB2312" w:hAnsi="楷体" w:hint="eastAsia"/>
                <w:sz w:val="24"/>
              </w:rPr>
              <w:t>单元主题——明确单元重点——自学单元基础知识——建立单元学法模型——突破课内重点问题——拓展课外类型资源——总结自我感受。</w:t>
            </w:r>
            <w:r w:rsidR="0089102A">
              <w:rPr>
                <w:rFonts w:ascii="仿宋_GB2312" w:eastAsia="仿宋_GB2312" w:hAnsi="楷体" w:hint="eastAsia"/>
                <w:sz w:val="24"/>
              </w:rPr>
              <w:t>”</w:t>
            </w:r>
            <w:r w:rsidR="003A64C1">
              <w:rPr>
                <w:rFonts w:ascii="仿宋_GB2312" w:eastAsia="仿宋_GB2312" w:hAnsi="楷体" w:hint="eastAsia"/>
                <w:sz w:val="24"/>
              </w:rPr>
              <w:t>这样的一种单元整体学习的模式</w:t>
            </w:r>
            <w:r w:rsidR="0089102A">
              <w:rPr>
                <w:rFonts w:ascii="仿宋_GB2312" w:eastAsia="仿宋_GB2312" w:hAnsi="楷体" w:hint="eastAsia"/>
                <w:sz w:val="24"/>
              </w:rPr>
              <w:t>，从2018年以“丁丁冬冬学识字”单元整体参加新媒体新技术大赛并获奖到现在，学生在学习上保持旺盛的积极性、基础知识自学效果很好，目标明确清晰，善于通过观察、类比、总结、概括、推理等探讨学法并迅速投入实践运用，</w:t>
            </w:r>
            <w:r w:rsidR="00E506C7">
              <w:rPr>
                <w:rFonts w:ascii="仿宋_GB2312" w:eastAsia="仿宋_GB2312" w:hAnsi="楷体" w:hint="eastAsia"/>
                <w:sz w:val="24"/>
              </w:rPr>
              <w:t>本课着重展示学生通过观察类比总结课题法概括法的规律、并且实践运用，通过对比发现课题法使用局限，通过回文提取信息推演出多事件拼接法从而解决重点突破难点，探究四单元所有课内文章主要内容的过程。</w:t>
            </w:r>
          </w:p>
          <w:p w14:paraId="796DF032" w14:textId="5180C695" w:rsidR="00241258" w:rsidRPr="006D37D5" w:rsidRDefault="00241258" w:rsidP="009727D8">
            <w:pPr>
              <w:adjustRightInd w:val="0"/>
              <w:snapToGrid w:val="0"/>
              <w:spacing w:afterLines="30" w:after="93"/>
              <w:jc w:val="left"/>
              <w:rPr>
                <w:rFonts w:ascii="仿宋_GB2312" w:eastAsia="仿宋_GB2312" w:hAnsi="楷体"/>
                <w:b/>
                <w:bCs/>
                <w:sz w:val="24"/>
              </w:rPr>
            </w:pPr>
            <w:r>
              <w:rPr>
                <w:rFonts w:ascii="仿宋_GB2312" w:eastAsia="仿宋_GB2312" w:hAnsi="楷体" w:hint="eastAsia"/>
                <w:b/>
                <w:bCs/>
                <w:sz w:val="24"/>
              </w:rPr>
              <w:t>学习方式</w:t>
            </w:r>
            <w:r w:rsidRPr="006D37D5">
              <w:rPr>
                <w:rFonts w:ascii="仿宋_GB2312" w:eastAsia="仿宋_GB2312" w:hAnsi="楷体" w:hint="eastAsia"/>
                <w:b/>
                <w:bCs/>
                <w:sz w:val="24"/>
              </w:rPr>
              <w:t>方面：</w:t>
            </w:r>
          </w:p>
          <w:p w14:paraId="22B21223" w14:textId="3EE30F6D" w:rsidR="00241258" w:rsidRDefault="00241258" w:rsidP="009727D8">
            <w:pPr>
              <w:adjustRightInd w:val="0"/>
              <w:snapToGrid w:val="0"/>
              <w:spacing w:afterLines="30" w:after="93"/>
              <w:ind w:firstLine="480"/>
              <w:rPr>
                <w:rFonts w:ascii="仿宋_GB2312" w:eastAsia="仿宋_GB2312" w:hAnsi="楷体"/>
                <w:sz w:val="24"/>
              </w:rPr>
            </w:pPr>
            <w:r>
              <w:rPr>
                <w:rFonts w:ascii="仿宋_GB2312" w:eastAsia="仿宋_GB2312" w:hAnsi="楷体" w:hint="eastAsia"/>
                <w:sz w:val="24"/>
              </w:rPr>
              <w:t>学生从二年级上册起，本课老师便</w:t>
            </w:r>
            <w:r w:rsidR="003120E9">
              <w:rPr>
                <w:rFonts w:ascii="仿宋_GB2312" w:eastAsia="仿宋_GB2312" w:hAnsi="楷体" w:hint="eastAsia"/>
                <w:sz w:val="24"/>
              </w:rPr>
              <w:t>尝试采用前测——中测——后测的方式进行学习，仅前后三测的任务题单，就有近4个g的</w:t>
            </w:r>
            <w:r w:rsidR="0056682A">
              <w:rPr>
                <w:rFonts w:ascii="仿宋_GB2312" w:eastAsia="仿宋_GB2312" w:hAnsi="楷体" w:hint="eastAsia"/>
                <w:sz w:val="24"/>
              </w:rPr>
              <w:t>任务题单。本课老师也凭借这些研究形成成果并获得区级科研课题一等奖并推送到成都市市级课题甄选，这种学习模式也引起很多老师的关注，并且接待了全国各地老师前来观摩。</w:t>
            </w:r>
          </w:p>
          <w:p w14:paraId="2611AB1B" w14:textId="7DD7BE58" w:rsidR="0056682A" w:rsidRDefault="0056682A" w:rsidP="009727D8">
            <w:pPr>
              <w:adjustRightInd w:val="0"/>
              <w:snapToGrid w:val="0"/>
              <w:spacing w:afterLines="30" w:after="93"/>
              <w:ind w:firstLine="480"/>
              <w:jc w:val="center"/>
              <w:rPr>
                <w:rFonts w:ascii="仿宋_GB2312" w:eastAsia="仿宋_GB2312" w:hAnsi="楷体"/>
                <w:sz w:val="24"/>
              </w:rPr>
            </w:pPr>
            <w:r w:rsidRPr="0056682A">
              <w:rPr>
                <w:rFonts w:ascii="仿宋_GB2312" w:eastAsia="仿宋_GB2312" w:hAnsi="楷体"/>
                <w:noProof/>
                <w:sz w:val="24"/>
              </w:rPr>
              <w:lastRenderedPageBreak/>
              <w:drawing>
                <wp:inline distT="0" distB="0" distL="0" distR="0" wp14:anchorId="438C51AE" wp14:editId="0FBF7725">
                  <wp:extent cx="4991100" cy="23108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5619" cy="2312904"/>
                          </a:xfrm>
                          <a:prstGeom prst="rect">
                            <a:avLst/>
                          </a:prstGeom>
                          <a:noFill/>
                          <a:ln>
                            <a:noFill/>
                          </a:ln>
                        </pic:spPr>
                      </pic:pic>
                    </a:graphicData>
                  </a:graphic>
                </wp:inline>
              </w:drawing>
            </w:r>
          </w:p>
          <w:p w14:paraId="58AE241D" w14:textId="561692D3" w:rsidR="00ED4851" w:rsidRPr="00ED4851" w:rsidRDefault="00ED4851" w:rsidP="009727D8">
            <w:pPr>
              <w:widowControl/>
              <w:jc w:val="center"/>
              <w:rPr>
                <w:rFonts w:ascii="宋体" w:hAnsi="宋体" w:cs="宋体"/>
                <w:kern w:val="0"/>
                <w:sz w:val="24"/>
                <w:szCs w:val="24"/>
              </w:rPr>
            </w:pPr>
            <w:r w:rsidRPr="00ED4851">
              <w:rPr>
                <w:rFonts w:ascii="宋体" w:hAnsi="宋体" w:cs="宋体"/>
                <w:noProof/>
                <w:kern w:val="0"/>
                <w:sz w:val="24"/>
                <w:szCs w:val="24"/>
              </w:rPr>
              <w:drawing>
                <wp:inline distT="0" distB="0" distL="0" distR="0" wp14:anchorId="1804155C" wp14:editId="696B57DC">
                  <wp:extent cx="4655820" cy="113638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8312" cy="1149194"/>
                          </a:xfrm>
                          <a:prstGeom prst="rect">
                            <a:avLst/>
                          </a:prstGeom>
                          <a:noFill/>
                          <a:ln>
                            <a:noFill/>
                          </a:ln>
                        </pic:spPr>
                      </pic:pic>
                    </a:graphicData>
                  </a:graphic>
                </wp:inline>
              </w:drawing>
            </w:r>
          </w:p>
          <w:p w14:paraId="726A8363" w14:textId="04FD5BD3" w:rsidR="00D642AC" w:rsidRDefault="0056682A" w:rsidP="009727D8">
            <w:pPr>
              <w:adjustRightInd w:val="0"/>
              <w:snapToGrid w:val="0"/>
              <w:spacing w:afterLines="30" w:after="93"/>
              <w:ind w:firstLine="480"/>
              <w:rPr>
                <w:rFonts w:ascii="仿宋_GB2312" w:eastAsia="仿宋_GB2312" w:hAnsi="楷体"/>
                <w:sz w:val="24"/>
              </w:rPr>
            </w:pPr>
            <w:r>
              <w:rPr>
                <w:rFonts w:ascii="仿宋_GB2312" w:eastAsia="仿宋_GB2312" w:hAnsi="楷体" w:hint="eastAsia"/>
                <w:sz w:val="24"/>
              </w:rPr>
              <w:t>互动平板上更是有大量各种类型的整体学习任务。学生非常善于通过</w:t>
            </w:r>
            <w:r w:rsidR="00D642AC">
              <w:rPr>
                <w:rFonts w:ascii="仿宋_GB2312" w:eastAsia="仿宋_GB2312" w:hAnsi="楷体" w:hint="eastAsia"/>
                <w:sz w:val="24"/>
              </w:rPr>
              <w:t>这样的学习方式进行探究式学习:</w:t>
            </w:r>
          </w:p>
          <w:p w14:paraId="06B8657A" w14:textId="569797DA" w:rsidR="007D2C31" w:rsidRDefault="007D2C31" w:rsidP="009727D8">
            <w:pPr>
              <w:adjustRightInd w:val="0"/>
              <w:snapToGrid w:val="0"/>
              <w:spacing w:afterLines="30" w:after="93"/>
              <w:ind w:firstLine="480"/>
              <w:rPr>
                <w:rFonts w:ascii="仿宋_GB2312" w:eastAsia="仿宋_GB2312" w:hAnsi="楷体"/>
                <w:sz w:val="24"/>
              </w:rPr>
            </w:pPr>
            <w:r>
              <w:rPr>
                <w:rFonts w:ascii="仿宋_GB2312" w:eastAsia="仿宋_GB2312" w:hAnsi="楷体" w:hint="eastAsia"/>
                <w:noProof/>
                <w:sz w:val="24"/>
              </w:rPr>
              <w:drawing>
                <wp:inline distT="0" distB="0" distL="0" distR="0" wp14:anchorId="10A95BFE" wp14:editId="5DD538D3">
                  <wp:extent cx="4980335" cy="1563329"/>
                  <wp:effectExtent l="0" t="0" r="0" b="0"/>
                  <wp:docPr id="10" name="图片 10"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幻灯片20.JPG"/>
                          <pic:cNvPicPr/>
                        </pic:nvPicPr>
                        <pic:blipFill rotWithShape="1">
                          <a:blip r:embed="rId14" cstate="print">
                            <a:extLst>
                              <a:ext uri="{28A0092B-C50C-407E-A947-70E740481C1C}">
                                <a14:useLocalDpi xmlns:a14="http://schemas.microsoft.com/office/drawing/2010/main" val="0"/>
                              </a:ext>
                            </a:extLst>
                          </a:blip>
                          <a:srcRect b="32494"/>
                          <a:stretch/>
                        </pic:blipFill>
                        <pic:spPr bwMode="auto">
                          <a:xfrm>
                            <a:off x="0" y="0"/>
                            <a:ext cx="5028998" cy="1578604"/>
                          </a:xfrm>
                          <a:prstGeom prst="rect">
                            <a:avLst/>
                          </a:prstGeom>
                          <a:ln>
                            <a:noFill/>
                          </a:ln>
                          <a:extLst>
                            <a:ext uri="{53640926-AAD7-44D8-BBD7-CCE9431645EC}">
                              <a14:shadowObscured xmlns:a14="http://schemas.microsoft.com/office/drawing/2010/main"/>
                            </a:ext>
                          </a:extLst>
                        </pic:spPr>
                      </pic:pic>
                    </a:graphicData>
                  </a:graphic>
                </wp:inline>
              </w:drawing>
            </w:r>
          </w:p>
          <w:p w14:paraId="74F6E571" w14:textId="1CDA2347" w:rsidR="00D642AC" w:rsidRDefault="00D642AC" w:rsidP="009727D8">
            <w:pPr>
              <w:adjustRightInd w:val="0"/>
              <w:snapToGrid w:val="0"/>
              <w:spacing w:afterLines="30" w:after="93"/>
              <w:ind w:firstLine="480"/>
              <w:jc w:val="center"/>
              <w:rPr>
                <w:rFonts w:ascii="仿宋_GB2312" w:eastAsia="仿宋_GB2312" w:hAnsi="楷体"/>
                <w:sz w:val="24"/>
              </w:rPr>
            </w:pPr>
          </w:p>
          <w:p w14:paraId="64F813B8" w14:textId="1C195915" w:rsidR="00D642AC" w:rsidRDefault="00D642AC" w:rsidP="009727D8">
            <w:pPr>
              <w:adjustRightInd w:val="0"/>
              <w:snapToGrid w:val="0"/>
              <w:spacing w:afterLines="30" w:after="93"/>
              <w:ind w:firstLine="480"/>
              <w:rPr>
                <w:rFonts w:ascii="仿宋_GB2312" w:eastAsia="仿宋_GB2312" w:hAnsi="楷体"/>
                <w:sz w:val="24"/>
              </w:rPr>
            </w:pPr>
            <w:r>
              <w:rPr>
                <w:rFonts w:ascii="仿宋_GB2312" w:eastAsia="仿宋_GB2312" w:hAnsi="楷体" w:hint="eastAsia"/>
                <w:sz w:val="24"/>
              </w:rPr>
              <w:t>形成了环环相扣、互为生长的智慧学习云课堂，组件了多层次、多方位的学习共同体。</w:t>
            </w:r>
          </w:p>
          <w:p w14:paraId="2B741F01" w14:textId="77777777" w:rsidR="00D642AC" w:rsidRDefault="00D642AC" w:rsidP="009727D8">
            <w:pPr>
              <w:adjustRightInd w:val="0"/>
              <w:snapToGrid w:val="0"/>
              <w:spacing w:afterLines="30" w:after="93"/>
              <w:ind w:firstLine="480"/>
              <w:jc w:val="center"/>
              <w:rPr>
                <w:rFonts w:ascii="仿宋_GB2312" w:eastAsia="仿宋_GB2312" w:hAnsi="楷体"/>
                <w:sz w:val="24"/>
              </w:rPr>
            </w:pPr>
            <w:r>
              <w:rPr>
                <w:rFonts w:ascii="仿宋_GB2312" w:eastAsia="仿宋_GB2312" w:hAnsi="楷体" w:hint="eastAsia"/>
                <w:noProof/>
                <w:sz w:val="24"/>
              </w:rPr>
              <w:lastRenderedPageBreak/>
              <w:drawing>
                <wp:inline distT="0" distB="0" distL="0" distR="0" wp14:anchorId="1F414661" wp14:editId="69E8BE6A">
                  <wp:extent cx="4933315" cy="3215149"/>
                  <wp:effectExtent l="0" t="0" r="0" b="0"/>
                  <wp:docPr id="12" name="图片 12" descr="图片包含 人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幻灯片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3183" cy="3221580"/>
                          </a:xfrm>
                          <a:prstGeom prst="rect">
                            <a:avLst/>
                          </a:prstGeom>
                        </pic:spPr>
                      </pic:pic>
                    </a:graphicData>
                  </a:graphic>
                </wp:inline>
              </w:drawing>
            </w:r>
            <w:r>
              <w:rPr>
                <w:rFonts w:ascii="仿宋_GB2312" w:eastAsia="仿宋_GB2312" w:hAnsi="楷体" w:hint="eastAsia"/>
                <w:noProof/>
                <w:sz w:val="24"/>
              </w:rPr>
              <w:drawing>
                <wp:inline distT="0" distB="0" distL="0" distR="0" wp14:anchorId="54499C23" wp14:editId="2715A0C0">
                  <wp:extent cx="5311031" cy="3687096"/>
                  <wp:effectExtent l="0" t="0" r="0" b="0"/>
                  <wp:docPr id="11" name="图片 1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幻灯片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5176" cy="3696916"/>
                          </a:xfrm>
                          <a:prstGeom prst="rect">
                            <a:avLst/>
                          </a:prstGeom>
                        </pic:spPr>
                      </pic:pic>
                    </a:graphicData>
                  </a:graphic>
                </wp:inline>
              </w:drawing>
            </w:r>
          </w:p>
          <w:p w14:paraId="69B600C5" w14:textId="002F74F1" w:rsidR="00ED4851" w:rsidRPr="00D642AC" w:rsidRDefault="00ED4851" w:rsidP="009727D8">
            <w:pPr>
              <w:adjustRightInd w:val="0"/>
              <w:snapToGrid w:val="0"/>
              <w:spacing w:afterLines="30" w:after="93"/>
              <w:ind w:firstLine="480"/>
              <w:rPr>
                <w:rFonts w:ascii="仿宋_GB2312" w:eastAsia="仿宋_GB2312" w:hAnsi="楷体"/>
                <w:sz w:val="24"/>
              </w:rPr>
            </w:pPr>
            <w:r>
              <w:rPr>
                <w:rFonts w:ascii="仿宋_GB2312" w:eastAsia="仿宋_GB2312" w:hAnsi="楷体" w:hint="eastAsia"/>
                <w:sz w:val="24"/>
              </w:rPr>
              <w:t>本课授课老师也凭借该单元整体设计的智慧云课堂获得2019“</w:t>
            </w:r>
            <w:r w:rsidRPr="00ED4851">
              <w:rPr>
                <w:rFonts w:ascii="仿宋_GB2312" w:eastAsia="仿宋_GB2312" w:hAnsi="楷体" w:hint="eastAsia"/>
                <w:sz w:val="24"/>
              </w:rPr>
              <w:t>四川省信息技术与教学融合创新展示与学术交流</w:t>
            </w:r>
            <w:r>
              <w:rPr>
                <w:rFonts w:ascii="仿宋_GB2312" w:eastAsia="仿宋_GB2312" w:hAnsi="楷体" w:hint="eastAsia"/>
                <w:sz w:val="24"/>
              </w:rPr>
              <w:t>”一等奖。</w:t>
            </w:r>
          </w:p>
        </w:tc>
      </w:tr>
      <w:tr w:rsidR="00B137CB" w:rsidRPr="0011606B" w14:paraId="09449DAD" w14:textId="77777777" w:rsidTr="008E68C5">
        <w:trPr>
          <w:trHeight w:val="14019"/>
        </w:trPr>
        <w:tc>
          <w:tcPr>
            <w:tcW w:w="9428" w:type="dxa"/>
            <w:gridSpan w:val="9"/>
          </w:tcPr>
          <w:p w14:paraId="2677714B" w14:textId="77777777" w:rsidR="00B137CB" w:rsidRPr="00415A87" w:rsidRDefault="00B137CB" w:rsidP="009727D8">
            <w:pPr>
              <w:adjustRightInd w:val="0"/>
              <w:snapToGrid w:val="0"/>
              <w:spacing w:afterLines="30" w:after="93"/>
              <w:rPr>
                <w:rFonts w:ascii="仿宋_GB2312" w:eastAsia="仿宋_GB2312" w:hAnsi="楷体"/>
                <w:sz w:val="24"/>
              </w:rPr>
            </w:pPr>
            <w:r w:rsidRPr="00415A87">
              <w:rPr>
                <w:rFonts w:ascii="仿宋_GB2312" w:eastAsia="仿宋_GB2312" w:hAnsi="楷体" w:hint="eastAsia"/>
                <w:sz w:val="24"/>
              </w:rPr>
              <w:lastRenderedPageBreak/>
              <w:t>四、教学重难点分析及解决措施</w:t>
            </w:r>
          </w:p>
          <w:p w14:paraId="4F421134" w14:textId="77777777" w:rsidR="00AA3585" w:rsidRDefault="00AA3585" w:rsidP="009727D8">
            <w:pPr>
              <w:adjustRightInd w:val="0"/>
              <w:snapToGrid w:val="0"/>
              <w:spacing w:beforeLines="50" w:before="156" w:afterLines="30" w:after="93"/>
              <w:rPr>
                <w:rFonts w:ascii="仿宋_GB2312" w:eastAsia="仿宋_GB2312" w:hAnsi="楷体"/>
                <w:sz w:val="24"/>
              </w:rPr>
            </w:pPr>
            <w:r>
              <w:rPr>
                <w:rFonts w:ascii="仿宋_GB2312" w:eastAsia="仿宋_GB2312" w:hAnsi="楷体" w:hint="eastAsia"/>
                <w:sz w:val="24"/>
              </w:rPr>
              <w:t>教学重难点：</w:t>
            </w:r>
          </w:p>
          <w:p w14:paraId="349AD241" w14:textId="77777777" w:rsidR="00AA3585" w:rsidRDefault="00AA3585" w:rsidP="009727D8">
            <w:pPr>
              <w:adjustRightInd w:val="0"/>
              <w:snapToGrid w:val="0"/>
              <w:spacing w:beforeLines="50" w:before="156" w:afterLines="30" w:after="93"/>
              <w:rPr>
                <w:rFonts w:ascii="仿宋_GB2312" w:eastAsia="仿宋_GB2312" w:hAnsi="楷体"/>
                <w:sz w:val="24"/>
              </w:rPr>
            </w:pPr>
            <w:r>
              <w:rPr>
                <w:rFonts w:ascii="仿宋_GB2312" w:eastAsia="仿宋_GB2312" w:hAnsi="楷体" w:hint="eastAsia"/>
                <w:sz w:val="24"/>
              </w:rPr>
              <w:t>教学重点：</w:t>
            </w:r>
          </w:p>
          <w:p w14:paraId="3280E3B4" w14:textId="37A5F0C2" w:rsidR="00AA3585" w:rsidRDefault="00AA3585" w:rsidP="009727D8">
            <w:pPr>
              <w:adjustRightInd w:val="0"/>
              <w:snapToGrid w:val="0"/>
              <w:spacing w:beforeLines="50" w:before="156" w:afterLines="30" w:after="93"/>
              <w:rPr>
                <w:rFonts w:ascii="仿宋_GB2312" w:eastAsia="仿宋_GB2312" w:hAnsi="楷体"/>
                <w:sz w:val="24"/>
              </w:rPr>
            </w:pPr>
            <w:r>
              <w:rPr>
                <w:rFonts w:ascii="仿宋_GB2312" w:eastAsia="仿宋_GB2312" w:hAnsi="楷体" w:hint="eastAsia"/>
                <w:sz w:val="24"/>
              </w:rPr>
              <w:t>1、复习巩固因果法概括主要内容。</w:t>
            </w:r>
          </w:p>
          <w:p w14:paraId="74120696" w14:textId="201C7803" w:rsidR="00ED4851" w:rsidRDefault="00ED4851" w:rsidP="009727D8">
            <w:pPr>
              <w:adjustRightInd w:val="0"/>
              <w:snapToGrid w:val="0"/>
              <w:spacing w:beforeLines="50" w:before="156" w:afterLines="30" w:after="93"/>
              <w:rPr>
                <w:rFonts w:ascii="仿宋_GB2312" w:eastAsia="仿宋_GB2312" w:hAnsi="楷体"/>
                <w:sz w:val="24"/>
              </w:rPr>
            </w:pPr>
            <w:r>
              <w:rPr>
                <w:rFonts w:ascii="仿宋_GB2312" w:eastAsia="仿宋_GB2312" w:hAnsi="楷体" w:hint="eastAsia"/>
                <w:sz w:val="24"/>
              </w:rPr>
              <w:t>2、用解构课题的方式，探究课题法概括主要内容的方法，用类比的方式感受课题法的局限性。</w:t>
            </w:r>
          </w:p>
          <w:p w14:paraId="7F34CEF9" w14:textId="1E3D4E73" w:rsidR="00ED4851" w:rsidRDefault="00ED4851" w:rsidP="009727D8">
            <w:pPr>
              <w:adjustRightInd w:val="0"/>
              <w:snapToGrid w:val="0"/>
              <w:spacing w:beforeLines="50" w:before="156" w:afterLines="30" w:after="93"/>
              <w:rPr>
                <w:rFonts w:ascii="仿宋_GB2312" w:eastAsia="仿宋_GB2312" w:hAnsi="楷体"/>
                <w:sz w:val="24"/>
              </w:rPr>
            </w:pPr>
            <w:r>
              <w:rPr>
                <w:rFonts w:ascii="仿宋_GB2312" w:eastAsia="仿宋_GB2312" w:hAnsi="楷体" w:hint="eastAsia"/>
                <w:sz w:val="24"/>
              </w:rPr>
              <w:t>教学难点：</w:t>
            </w:r>
          </w:p>
          <w:p w14:paraId="30F7506B" w14:textId="6EDDD8A7" w:rsidR="00ED4851" w:rsidRDefault="00ED4851" w:rsidP="009727D8">
            <w:pPr>
              <w:adjustRightInd w:val="0"/>
              <w:snapToGrid w:val="0"/>
              <w:spacing w:beforeLines="50" w:before="156" w:afterLines="30" w:after="93"/>
              <w:rPr>
                <w:rFonts w:ascii="仿宋_GB2312" w:eastAsia="仿宋_GB2312" w:hAnsi="楷体"/>
                <w:sz w:val="24"/>
              </w:rPr>
            </w:pPr>
            <w:r>
              <w:rPr>
                <w:rFonts w:ascii="仿宋_GB2312" w:eastAsia="仿宋_GB2312" w:hAnsi="楷体" w:hint="eastAsia"/>
                <w:sz w:val="24"/>
              </w:rPr>
              <w:t>1、通过回文整理的方式发现《普罗米修斯》一文与其他神话故事不同的文本特点。</w:t>
            </w:r>
          </w:p>
          <w:p w14:paraId="4FCD755B" w14:textId="416429F2" w:rsidR="00ED4851" w:rsidRDefault="00ED4851" w:rsidP="009727D8">
            <w:pPr>
              <w:adjustRightInd w:val="0"/>
              <w:snapToGrid w:val="0"/>
              <w:spacing w:beforeLines="50" w:before="156" w:afterLines="30" w:after="93"/>
              <w:rPr>
                <w:rFonts w:ascii="仿宋_GB2312" w:eastAsia="仿宋_GB2312" w:hAnsi="楷体"/>
                <w:sz w:val="24"/>
              </w:rPr>
            </w:pPr>
            <w:r>
              <w:rPr>
                <w:rFonts w:ascii="仿宋_GB2312" w:eastAsia="仿宋_GB2312" w:hAnsi="楷体" w:hint="eastAsia"/>
                <w:sz w:val="24"/>
              </w:rPr>
              <w:t>2、通过讨论探讨《普罗米修斯》此类多事件文章概括主要内容的方法</w:t>
            </w:r>
          </w:p>
          <w:p w14:paraId="3AAA0035" w14:textId="77D02EBE" w:rsidR="00ED4851" w:rsidRDefault="00ED4851" w:rsidP="009727D8">
            <w:pPr>
              <w:adjustRightInd w:val="0"/>
              <w:snapToGrid w:val="0"/>
              <w:spacing w:beforeLines="50" w:before="156" w:afterLines="30" w:after="93"/>
              <w:rPr>
                <w:rFonts w:ascii="仿宋_GB2312" w:eastAsia="仿宋_GB2312" w:hAnsi="楷体"/>
                <w:sz w:val="24"/>
              </w:rPr>
            </w:pPr>
            <w:r>
              <w:rPr>
                <w:rFonts w:ascii="仿宋_GB2312" w:eastAsia="仿宋_GB2312" w:hAnsi="楷体" w:hint="eastAsia"/>
                <w:sz w:val="24"/>
              </w:rPr>
              <w:t>3、通过对比探究不同概括法适用的文章类型。</w:t>
            </w:r>
          </w:p>
          <w:p w14:paraId="089E2EEE" w14:textId="0E12AF32" w:rsidR="00ED4851" w:rsidRDefault="00ED4851" w:rsidP="009727D8">
            <w:pPr>
              <w:adjustRightInd w:val="0"/>
              <w:snapToGrid w:val="0"/>
              <w:spacing w:beforeLines="50" w:before="156" w:afterLines="30" w:after="93"/>
              <w:rPr>
                <w:rFonts w:ascii="仿宋_GB2312" w:eastAsia="仿宋_GB2312" w:hAnsi="楷体"/>
                <w:sz w:val="24"/>
              </w:rPr>
            </w:pPr>
            <w:r>
              <w:rPr>
                <w:rFonts w:ascii="仿宋_GB2312" w:eastAsia="仿宋_GB2312" w:hAnsi="楷体" w:hint="eastAsia"/>
                <w:sz w:val="24"/>
              </w:rPr>
              <w:t>解决策略：</w:t>
            </w:r>
          </w:p>
          <w:tbl>
            <w:tblPr>
              <w:tblStyle w:val="a7"/>
              <w:tblW w:w="10490" w:type="dxa"/>
              <w:tblLook w:val="04A0" w:firstRow="1" w:lastRow="0" w:firstColumn="1" w:lastColumn="0" w:noHBand="0" w:noVBand="1"/>
            </w:tblPr>
            <w:tblGrid>
              <w:gridCol w:w="567"/>
              <w:gridCol w:w="2570"/>
              <w:gridCol w:w="1867"/>
              <w:gridCol w:w="2226"/>
              <w:gridCol w:w="3260"/>
            </w:tblGrid>
            <w:tr w:rsidR="00ED4851" w:rsidRPr="00415A87" w14:paraId="0330B134" w14:textId="77777777" w:rsidTr="00ED4851">
              <w:tc>
                <w:tcPr>
                  <w:tcW w:w="567" w:type="dxa"/>
                  <w:vAlign w:val="center"/>
                </w:tcPr>
                <w:p w14:paraId="1AB98633" w14:textId="77777777" w:rsidR="00ED4851" w:rsidRPr="00415A87" w:rsidRDefault="00ED4851" w:rsidP="00D674D2">
                  <w:pPr>
                    <w:framePr w:hSpace="180" w:wrap="around" w:vAnchor="text" w:hAnchor="margin" w:xAlign="center" w:y="128"/>
                    <w:jc w:val="center"/>
                    <w:rPr>
                      <w:rFonts w:ascii="仿宋_GB2312" w:eastAsia="仿宋_GB2312" w:hAnsi="楷体"/>
                      <w:sz w:val="24"/>
                    </w:rPr>
                  </w:pPr>
                  <w:r w:rsidRPr="00415A87">
                    <w:rPr>
                      <w:rFonts w:ascii="仿宋_GB2312" w:eastAsia="仿宋_GB2312" w:hAnsi="楷体" w:hint="eastAsia"/>
                      <w:sz w:val="24"/>
                    </w:rPr>
                    <w:t>课时</w:t>
                  </w:r>
                </w:p>
              </w:tc>
              <w:tc>
                <w:tcPr>
                  <w:tcW w:w="2570" w:type="dxa"/>
                  <w:vAlign w:val="center"/>
                </w:tcPr>
                <w:p w14:paraId="5A5E0D0C" w14:textId="77777777" w:rsidR="00ED4851" w:rsidRPr="00415A87" w:rsidRDefault="00ED4851" w:rsidP="00D674D2">
                  <w:pPr>
                    <w:framePr w:hSpace="180" w:wrap="around" w:vAnchor="text" w:hAnchor="margin" w:xAlign="center" w:y="128"/>
                    <w:jc w:val="center"/>
                    <w:rPr>
                      <w:rFonts w:ascii="仿宋_GB2312" w:eastAsia="仿宋_GB2312" w:hAnsi="楷体"/>
                      <w:sz w:val="24"/>
                    </w:rPr>
                  </w:pPr>
                  <w:r w:rsidRPr="00415A87">
                    <w:rPr>
                      <w:rFonts w:ascii="仿宋_GB2312" w:eastAsia="仿宋_GB2312" w:hAnsi="楷体" w:hint="eastAsia"/>
                      <w:sz w:val="24"/>
                    </w:rPr>
                    <w:t>环节目标</w:t>
                  </w:r>
                </w:p>
              </w:tc>
              <w:tc>
                <w:tcPr>
                  <w:tcW w:w="1867" w:type="dxa"/>
                  <w:vAlign w:val="center"/>
                </w:tcPr>
                <w:p w14:paraId="652759E0" w14:textId="77777777" w:rsidR="00ED4851" w:rsidRPr="00415A87" w:rsidRDefault="00ED4851" w:rsidP="00D674D2">
                  <w:pPr>
                    <w:framePr w:hSpace="180" w:wrap="around" w:vAnchor="text" w:hAnchor="margin" w:xAlign="center" w:y="128"/>
                    <w:jc w:val="center"/>
                    <w:rPr>
                      <w:rFonts w:ascii="仿宋_GB2312" w:eastAsia="仿宋_GB2312" w:hAnsi="楷体"/>
                      <w:sz w:val="24"/>
                    </w:rPr>
                  </w:pPr>
                  <w:r w:rsidRPr="00415A87">
                    <w:rPr>
                      <w:rFonts w:ascii="仿宋_GB2312" w:eastAsia="仿宋_GB2312" w:hAnsi="楷体" w:hint="eastAsia"/>
                      <w:sz w:val="24"/>
                    </w:rPr>
                    <w:t>课前</w:t>
                  </w:r>
                </w:p>
              </w:tc>
              <w:tc>
                <w:tcPr>
                  <w:tcW w:w="2226" w:type="dxa"/>
                  <w:vAlign w:val="center"/>
                </w:tcPr>
                <w:p w14:paraId="31AFE262" w14:textId="77777777" w:rsidR="00ED4851" w:rsidRPr="00415A87" w:rsidRDefault="00ED4851" w:rsidP="00D674D2">
                  <w:pPr>
                    <w:framePr w:hSpace="180" w:wrap="around" w:vAnchor="text" w:hAnchor="margin" w:xAlign="center" w:y="128"/>
                    <w:jc w:val="center"/>
                    <w:rPr>
                      <w:rFonts w:ascii="仿宋_GB2312" w:eastAsia="仿宋_GB2312" w:hAnsi="楷体"/>
                      <w:sz w:val="24"/>
                    </w:rPr>
                  </w:pPr>
                  <w:r w:rsidRPr="00415A87">
                    <w:rPr>
                      <w:rFonts w:ascii="仿宋_GB2312" w:eastAsia="仿宋_GB2312" w:hAnsi="楷体" w:hint="eastAsia"/>
                      <w:sz w:val="24"/>
                    </w:rPr>
                    <w:t>课中</w:t>
                  </w:r>
                </w:p>
              </w:tc>
              <w:tc>
                <w:tcPr>
                  <w:tcW w:w="3260" w:type="dxa"/>
                  <w:vAlign w:val="center"/>
                </w:tcPr>
                <w:p w14:paraId="438C94AE" w14:textId="77777777" w:rsidR="00ED4851" w:rsidRPr="00415A87" w:rsidRDefault="00ED4851" w:rsidP="00D674D2">
                  <w:pPr>
                    <w:framePr w:hSpace="180" w:wrap="around" w:vAnchor="text" w:hAnchor="margin" w:xAlign="center" w:y="128"/>
                    <w:jc w:val="center"/>
                    <w:rPr>
                      <w:rFonts w:ascii="仿宋_GB2312" w:eastAsia="仿宋_GB2312" w:hAnsi="楷体"/>
                      <w:sz w:val="24"/>
                    </w:rPr>
                  </w:pPr>
                  <w:r w:rsidRPr="00415A87">
                    <w:rPr>
                      <w:rFonts w:ascii="仿宋_GB2312" w:eastAsia="仿宋_GB2312" w:hAnsi="楷体" w:hint="eastAsia"/>
                      <w:sz w:val="24"/>
                    </w:rPr>
                    <w:t>课后</w:t>
                  </w:r>
                </w:p>
              </w:tc>
            </w:tr>
            <w:tr w:rsidR="00ED4851" w:rsidRPr="00415A87" w14:paraId="4E0B8639" w14:textId="77777777" w:rsidTr="00ED4851">
              <w:trPr>
                <w:trHeight w:val="1149"/>
              </w:trPr>
              <w:tc>
                <w:tcPr>
                  <w:tcW w:w="567" w:type="dxa"/>
                  <w:vAlign w:val="center"/>
                </w:tcPr>
                <w:p w14:paraId="7E0AD122" w14:textId="77777777" w:rsidR="00ED4851" w:rsidRPr="00415A87" w:rsidRDefault="00ED4851" w:rsidP="00D674D2">
                  <w:pPr>
                    <w:framePr w:hSpace="180" w:wrap="around" w:vAnchor="text" w:hAnchor="margin" w:xAlign="center" w:y="128"/>
                    <w:jc w:val="center"/>
                    <w:rPr>
                      <w:rFonts w:ascii="仿宋_GB2312" w:eastAsia="仿宋_GB2312" w:hAnsi="楷体"/>
                      <w:sz w:val="24"/>
                    </w:rPr>
                  </w:pPr>
                  <w:r w:rsidRPr="00415A87">
                    <w:rPr>
                      <w:rFonts w:ascii="仿宋_GB2312" w:eastAsia="仿宋_GB2312" w:hAnsi="楷体" w:hint="eastAsia"/>
                      <w:sz w:val="24"/>
                    </w:rPr>
                    <w:t>第一课时</w:t>
                  </w:r>
                </w:p>
              </w:tc>
              <w:tc>
                <w:tcPr>
                  <w:tcW w:w="2570" w:type="dxa"/>
                  <w:vAlign w:val="center"/>
                </w:tcPr>
                <w:p w14:paraId="0005FCDE"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整体导入，扫清字词障碍，读通读顺课文，理清课文六要素。</w:t>
                  </w:r>
                </w:p>
              </w:tc>
              <w:tc>
                <w:tcPr>
                  <w:tcW w:w="1867" w:type="dxa"/>
                  <w:vAlign w:val="center"/>
                </w:tcPr>
                <w:p w14:paraId="00C29044"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1、自读课文</w:t>
                  </w:r>
                </w:p>
                <w:p w14:paraId="43253C59"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2、自学生字词</w:t>
                  </w:r>
                </w:p>
                <w:p w14:paraId="0688F9F2"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3、完成整体预习单4-1</w:t>
                  </w:r>
                </w:p>
              </w:tc>
              <w:tc>
                <w:tcPr>
                  <w:tcW w:w="2226" w:type="dxa"/>
                  <w:vAlign w:val="center"/>
                </w:tcPr>
                <w:p w14:paraId="4FE96BCA"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1、整理单元主题</w:t>
                  </w:r>
                </w:p>
                <w:p w14:paraId="48D90B09"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2、确定单元主要学习任务：讲故事 谈人物</w:t>
                  </w:r>
                </w:p>
                <w:p w14:paraId="49892C44"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3、整理信息六要素</w:t>
                  </w:r>
                </w:p>
              </w:tc>
              <w:tc>
                <w:tcPr>
                  <w:tcW w:w="3260" w:type="dxa"/>
                  <w:vAlign w:val="center"/>
                </w:tcPr>
                <w:p w14:paraId="2E73F7EF"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完成预习单4-2</w:t>
                  </w:r>
                </w:p>
                <w:p w14:paraId="31FB4D63"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1、试讲《盘古开天地》主要内容</w:t>
                  </w:r>
                </w:p>
                <w:p w14:paraId="10D4A656"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2、自读文章，谈谈初步印象</w:t>
                  </w:r>
                </w:p>
                <w:p w14:paraId="48FDDCC6"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3、观看79版哪吒</w:t>
                  </w:r>
                </w:p>
              </w:tc>
            </w:tr>
            <w:tr w:rsidR="00ED4851" w:rsidRPr="00415A87" w14:paraId="5F6ABE1C" w14:textId="77777777" w:rsidTr="00ED4851">
              <w:trPr>
                <w:trHeight w:val="1149"/>
              </w:trPr>
              <w:tc>
                <w:tcPr>
                  <w:tcW w:w="567" w:type="dxa"/>
                  <w:vAlign w:val="center"/>
                </w:tcPr>
                <w:p w14:paraId="1EAF0BB3" w14:textId="46B6420C" w:rsidR="00ED4851" w:rsidRPr="00415A87" w:rsidRDefault="00ED4851" w:rsidP="00D674D2">
                  <w:pPr>
                    <w:framePr w:hSpace="180" w:wrap="around" w:vAnchor="text" w:hAnchor="margin" w:xAlign="center" w:y="128"/>
                    <w:jc w:val="center"/>
                    <w:rPr>
                      <w:rFonts w:ascii="仿宋_GB2312" w:eastAsia="仿宋_GB2312" w:hAnsi="楷体"/>
                      <w:b/>
                      <w:bCs/>
                      <w:color w:val="FF0000"/>
                      <w:sz w:val="24"/>
                    </w:rPr>
                  </w:pPr>
                  <w:r w:rsidRPr="00415A87">
                    <w:rPr>
                      <w:rFonts w:ascii="仿宋_GB2312" w:eastAsia="仿宋_GB2312" w:hAnsi="楷体" w:hint="eastAsia"/>
                      <w:b/>
                      <w:bCs/>
                      <w:color w:val="FF0000"/>
                      <w:sz w:val="24"/>
                    </w:rPr>
                    <w:t>第二课时</w:t>
                  </w:r>
                </w:p>
              </w:tc>
              <w:tc>
                <w:tcPr>
                  <w:tcW w:w="2570" w:type="dxa"/>
                  <w:vAlign w:val="center"/>
                </w:tcPr>
                <w:p w14:paraId="3C60844E" w14:textId="0B86B883" w:rsidR="00ED4851" w:rsidRPr="00415A87" w:rsidRDefault="002C655E" w:rsidP="00D674D2">
                  <w:pPr>
                    <w:framePr w:hSpace="180" w:wrap="around" w:vAnchor="text" w:hAnchor="margin" w:xAlign="center" w:y="128"/>
                    <w:jc w:val="left"/>
                    <w:rPr>
                      <w:rFonts w:ascii="仿宋_GB2312" w:eastAsia="仿宋_GB2312" w:hAnsi="楷体"/>
                      <w:b/>
                      <w:bCs/>
                      <w:color w:val="FF0000"/>
                      <w:sz w:val="24"/>
                    </w:rPr>
                  </w:pPr>
                  <w:r w:rsidRPr="00415A87">
                    <w:rPr>
                      <w:rFonts w:ascii="仿宋_GB2312" w:eastAsia="仿宋_GB2312" w:hAnsi="楷体" w:hint="eastAsia"/>
                      <w:b/>
                      <w:bCs/>
                      <w:color w:val="FF0000"/>
                      <w:sz w:val="24"/>
                    </w:rPr>
                    <w:t>单篇建模，在三年级的基础上巩固用六要素复述主要内容的方法，学习用课题法归纳主要内容的办法，</w:t>
                  </w:r>
                  <w:r w:rsidRPr="00415A87">
                    <w:rPr>
                      <w:rFonts w:ascii="仿宋_GB2312" w:eastAsia="仿宋_GB2312" w:hAnsi="楷体" w:hint="eastAsia"/>
                      <w:b/>
                      <w:bCs/>
                      <w:color w:val="FF0000"/>
                      <w:sz w:val="24"/>
                    </w:rPr>
                    <w:lastRenderedPageBreak/>
                    <w:t>学习用多件事情拼接归纳主要内容的方法，并将这几种方法进行比较，探讨什么类型的文本采用什么方法归纳主要内容的优选方案。</w:t>
                  </w:r>
                  <w:r w:rsidR="00ED4851" w:rsidRPr="00415A87">
                    <w:rPr>
                      <w:rFonts w:ascii="仿宋_GB2312" w:eastAsia="仿宋_GB2312" w:hAnsi="楷体" w:hint="eastAsia"/>
                      <w:b/>
                      <w:bCs/>
                      <w:color w:val="FF0000"/>
                      <w:sz w:val="24"/>
                    </w:rPr>
                    <w:t>，</w:t>
                  </w:r>
                </w:p>
              </w:tc>
              <w:tc>
                <w:tcPr>
                  <w:tcW w:w="1867" w:type="dxa"/>
                  <w:vAlign w:val="center"/>
                </w:tcPr>
                <w:p w14:paraId="1E90A57C" w14:textId="77777777" w:rsidR="00ED4851" w:rsidRPr="00415A87" w:rsidRDefault="002C655E" w:rsidP="00D674D2">
                  <w:pPr>
                    <w:framePr w:hSpace="180" w:wrap="around" w:vAnchor="text" w:hAnchor="margin" w:xAlign="center" w:y="128"/>
                    <w:jc w:val="left"/>
                    <w:rPr>
                      <w:rFonts w:ascii="仿宋_GB2312" w:eastAsia="仿宋_GB2312" w:hAnsi="楷体"/>
                      <w:b/>
                      <w:bCs/>
                      <w:color w:val="FF0000"/>
                      <w:sz w:val="24"/>
                    </w:rPr>
                  </w:pPr>
                  <w:r w:rsidRPr="00415A87">
                    <w:rPr>
                      <w:rFonts w:ascii="仿宋_GB2312" w:eastAsia="仿宋_GB2312" w:hAnsi="楷体" w:hint="eastAsia"/>
                      <w:b/>
                      <w:bCs/>
                      <w:color w:val="FF0000"/>
                      <w:sz w:val="24"/>
                    </w:rPr>
                    <w:lastRenderedPageBreak/>
                    <w:t>完成第一课时课后预习单4-2</w:t>
                  </w:r>
                </w:p>
                <w:p w14:paraId="540D0F06" w14:textId="77777777" w:rsidR="002C655E" w:rsidRPr="00415A87" w:rsidRDefault="002C655E" w:rsidP="00D674D2">
                  <w:pPr>
                    <w:framePr w:hSpace="180" w:wrap="around" w:vAnchor="text" w:hAnchor="margin" w:xAlign="center" w:y="128"/>
                    <w:jc w:val="left"/>
                    <w:rPr>
                      <w:rFonts w:ascii="仿宋_GB2312" w:eastAsia="仿宋_GB2312" w:hAnsi="楷体"/>
                      <w:b/>
                      <w:bCs/>
                      <w:color w:val="FF0000"/>
                      <w:sz w:val="24"/>
                    </w:rPr>
                  </w:pPr>
                  <w:r w:rsidRPr="00415A87">
                    <w:rPr>
                      <w:rFonts w:ascii="仿宋_GB2312" w:eastAsia="仿宋_GB2312" w:hAnsi="楷体" w:hint="eastAsia"/>
                      <w:b/>
                      <w:bCs/>
                      <w:color w:val="FF0000"/>
                      <w:sz w:val="24"/>
                    </w:rPr>
                    <w:t>（见资料集）</w:t>
                  </w:r>
                </w:p>
                <w:p w14:paraId="5DC0799A" w14:textId="3DAD3CA6" w:rsidR="002C655E" w:rsidRPr="00415A87" w:rsidRDefault="002C655E" w:rsidP="00D674D2">
                  <w:pPr>
                    <w:framePr w:hSpace="180" w:wrap="around" w:vAnchor="text" w:hAnchor="margin" w:xAlign="center" w:y="128"/>
                    <w:jc w:val="left"/>
                    <w:rPr>
                      <w:rFonts w:ascii="仿宋_GB2312" w:eastAsia="仿宋_GB2312" w:hAnsi="楷体"/>
                      <w:b/>
                      <w:bCs/>
                      <w:color w:val="FF0000"/>
                      <w:sz w:val="24"/>
                    </w:rPr>
                  </w:pPr>
                  <w:r w:rsidRPr="00415A87">
                    <w:rPr>
                      <w:rFonts w:ascii="仿宋_GB2312" w:eastAsia="仿宋_GB2312" w:hAnsi="楷体" w:hint="eastAsia"/>
                      <w:b/>
                      <w:bCs/>
                      <w:color w:val="FF0000"/>
                      <w:sz w:val="24"/>
                    </w:rPr>
                    <w:t>整理本单元四</w:t>
                  </w:r>
                  <w:r w:rsidRPr="00415A87">
                    <w:rPr>
                      <w:rFonts w:ascii="仿宋_GB2312" w:eastAsia="仿宋_GB2312" w:hAnsi="楷体" w:hint="eastAsia"/>
                      <w:b/>
                      <w:bCs/>
                      <w:color w:val="FF0000"/>
                      <w:sz w:val="24"/>
                    </w:rPr>
                    <w:lastRenderedPageBreak/>
                    <w:t>篇课文的六要素并且尝试自己说说《盘古开天地》的主要内容。</w:t>
                  </w:r>
                </w:p>
              </w:tc>
              <w:tc>
                <w:tcPr>
                  <w:tcW w:w="2226" w:type="dxa"/>
                  <w:vAlign w:val="center"/>
                </w:tcPr>
                <w:p w14:paraId="40EAE4EE" w14:textId="77777777" w:rsidR="00ED4851" w:rsidRPr="00415A87" w:rsidRDefault="002C655E" w:rsidP="00D674D2">
                  <w:pPr>
                    <w:framePr w:hSpace="180" w:wrap="around" w:vAnchor="text" w:hAnchor="margin" w:xAlign="center" w:y="128"/>
                    <w:jc w:val="left"/>
                    <w:rPr>
                      <w:rFonts w:ascii="仿宋_GB2312" w:eastAsia="仿宋_GB2312" w:hAnsi="楷体"/>
                      <w:b/>
                      <w:bCs/>
                      <w:color w:val="FF0000"/>
                      <w:sz w:val="24"/>
                    </w:rPr>
                  </w:pPr>
                  <w:r w:rsidRPr="00415A87">
                    <w:rPr>
                      <w:rFonts w:ascii="仿宋_GB2312" w:eastAsia="仿宋_GB2312" w:hAnsi="楷体" w:hint="eastAsia"/>
                      <w:b/>
                      <w:bCs/>
                      <w:color w:val="FF0000"/>
                      <w:sz w:val="24"/>
                    </w:rPr>
                    <w:lastRenderedPageBreak/>
                    <w:t>以学生前测的数据中的高频词形成云图，通过整理云图的信息复习“因果法“概括主要内</w:t>
                  </w:r>
                  <w:r w:rsidRPr="00415A87">
                    <w:rPr>
                      <w:rFonts w:ascii="仿宋_GB2312" w:eastAsia="仿宋_GB2312" w:hAnsi="楷体" w:hint="eastAsia"/>
                      <w:b/>
                      <w:bCs/>
                      <w:color w:val="FF0000"/>
                      <w:sz w:val="24"/>
                    </w:rPr>
                    <w:lastRenderedPageBreak/>
                    <w:t>容，通过观察课题发现课题法概括主要内容，并用学生事先自学阅读的神话故事进行课中测，通过回文阅读探讨多事件拼接法。</w:t>
                  </w:r>
                </w:p>
                <w:p w14:paraId="3C05FDE9" w14:textId="67CF0F8C" w:rsidR="002C655E" w:rsidRPr="00415A87" w:rsidRDefault="002C655E" w:rsidP="00D674D2">
                  <w:pPr>
                    <w:framePr w:hSpace="180" w:wrap="around" w:vAnchor="text" w:hAnchor="margin" w:xAlign="center" w:y="128"/>
                    <w:jc w:val="left"/>
                    <w:rPr>
                      <w:rFonts w:ascii="仿宋_GB2312" w:eastAsia="仿宋_GB2312" w:hAnsi="楷体"/>
                      <w:b/>
                      <w:bCs/>
                      <w:color w:val="FF0000"/>
                      <w:sz w:val="24"/>
                    </w:rPr>
                  </w:pPr>
                  <w:r w:rsidRPr="00415A87">
                    <w:rPr>
                      <w:rFonts w:ascii="仿宋_GB2312" w:eastAsia="仿宋_GB2312" w:hAnsi="楷体" w:hint="eastAsia"/>
                      <w:b/>
                      <w:bCs/>
                      <w:color w:val="FF0000"/>
                      <w:sz w:val="24"/>
                    </w:rPr>
                    <w:t>并进行对比，探讨各概括法适用的文章类型。</w:t>
                  </w:r>
                </w:p>
              </w:tc>
              <w:tc>
                <w:tcPr>
                  <w:tcW w:w="3260" w:type="dxa"/>
                  <w:vAlign w:val="center"/>
                </w:tcPr>
                <w:p w14:paraId="31B48CD1" w14:textId="77777777" w:rsidR="002C655E" w:rsidRPr="00415A87" w:rsidRDefault="002C655E" w:rsidP="00D674D2">
                  <w:pPr>
                    <w:framePr w:hSpace="180" w:wrap="around" w:vAnchor="text" w:hAnchor="margin" w:xAlign="center" w:y="128"/>
                    <w:jc w:val="left"/>
                    <w:rPr>
                      <w:rFonts w:ascii="仿宋_GB2312" w:eastAsia="仿宋_GB2312" w:hAnsi="楷体"/>
                      <w:b/>
                      <w:bCs/>
                      <w:color w:val="FF0000"/>
                      <w:sz w:val="24"/>
                    </w:rPr>
                  </w:pPr>
                  <w:r w:rsidRPr="00415A87">
                    <w:rPr>
                      <w:rFonts w:ascii="仿宋_GB2312" w:eastAsia="仿宋_GB2312" w:hAnsi="楷体" w:hint="eastAsia"/>
                      <w:b/>
                      <w:bCs/>
                      <w:color w:val="FF0000"/>
                      <w:sz w:val="24"/>
                    </w:rPr>
                    <w:lastRenderedPageBreak/>
                    <w:t>自行学习练习用多</w:t>
                  </w:r>
                </w:p>
                <w:p w14:paraId="4E3D014E" w14:textId="77777777" w:rsidR="002C655E" w:rsidRPr="00415A87" w:rsidRDefault="002C655E" w:rsidP="00D674D2">
                  <w:pPr>
                    <w:framePr w:hSpace="180" w:wrap="around" w:vAnchor="text" w:hAnchor="margin" w:xAlign="center" w:y="128"/>
                    <w:jc w:val="left"/>
                    <w:rPr>
                      <w:rFonts w:ascii="仿宋_GB2312" w:eastAsia="仿宋_GB2312" w:hAnsi="楷体"/>
                      <w:b/>
                      <w:bCs/>
                      <w:color w:val="FF0000"/>
                      <w:sz w:val="24"/>
                    </w:rPr>
                  </w:pPr>
                  <w:r w:rsidRPr="00415A87">
                    <w:rPr>
                      <w:rFonts w:ascii="仿宋_GB2312" w:eastAsia="仿宋_GB2312" w:hAnsi="楷体" w:hint="eastAsia"/>
                      <w:b/>
                      <w:bCs/>
                      <w:color w:val="FF0000"/>
                      <w:sz w:val="24"/>
                    </w:rPr>
                    <w:t>种方法概括主要内</w:t>
                  </w:r>
                </w:p>
                <w:p w14:paraId="763A53FD" w14:textId="77777777" w:rsidR="00ED4851" w:rsidRPr="00415A87" w:rsidRDefault="002C655E" w:rsidP="00D674D2">
                  <w:pPr>
                    <w:framePr w:hSpace="180" w:wrap="around" w:vAnchor="text" w:hAnchor="margin" w:xAlign="center" w:y="128"/>
                    <w:jc w:val="left"/>
                    <w:rPr>
                      <w:rFonts w:ascii="仿宋_GB2312" w:eastAsia="仿宋_GB2312" w:hAnsi="楷体"/>
                      <w:b/>
                      <w:bCs/>
                      <w:color w:val="FF0000"/>
                      <w:sz w:val="24"/>
                    </w:rPr>
                  </w:pPr>
                  <w:r w:rsidRPr="00415A87">
                    <w:rPr>
                      <w:rFonts w:ascii="仿宋_GB2312" w:eastAsia="仿宋_GB2312" w:hAnsi="楷体" w:hint="eastAsia"/>
                      <w:b/>
                      <w:bCs/>
                      <w:color w:val="FF0000"/>
                      <w:sz w:val="24"/>
                    </w:rPr>
                    <w:t>容</w:t>
                  </w:r>
                  <w:r w:rsidR="009D75C1" w:rsidRPr="00415A87">
                    <w:rPr>
                      <w:rFonts w:ascii="仿宋_GB2312" w:eastAsia="仿宋_GB2312" w:hAnsi="楷体" w:hint="eastAsia"/>
                      <w:b/>
                      <w:bCs/>
                      <w:color w:val="FF0000"/>
                      <w:sz w:val="24"/>
                    </w:rPr>
                    <w:t>。</w:t>
                  </w:r>
                </w:p>
                <w:p w14:paraId="00F0B14E" w14:textId="77777777" w:rsidR="009D75C1" w:rsidRPr="00415A87" w:rsidRDefault="009D75C1" w:rsidP="00D674D2">
                  <w:pPr>
                    <w:framePr w:hSpace="180" w:wrap="around" w:vAnchor="text" w:hAnchor="margin" w:xAlign="center" w:y="128"/>
                    <w:jc w:val="left"/>
                    <w:rPr>
                      <w:rFonts w:ascii="仿宋_GB2312" w:eastAsia="仿宋_GB2312" w:hAnsi="楷体"/>
                      <w:b/>
                      <w:bCs/>
                      <w:color w:val="FF0000"/>
                      <w:sz w:val="24"/>
                    </w:rPr>
                  </w:pPr>
                  <w:r w:rsidRPr="00415A87">
                    <w:rPr>
                      <w:rFonts w:ascii="仿宋_GB2312" w:eastAsia="仿宋_GB2312" w:hAnsi="楷体" w:hint="eastAsia"/>
                      <w:b/>
                      <w:bCs/>
                      <w:color w:val="FF0000"/>
                      <w:sz w:val="24"/>
                    </w:rPr>
                    <w:t>在理解课文主要内</w:t>
                  </w:r>
                </w:p>
                <w:p w14:paraId="3DD8EDEB" w14:textId="77777777" w:rsidR="009D75C1" w:rsidRPr="00415A87" w:rsidRDefault="009D75C1" w:rsidP="00D674D2">
                  <w:pPr>
                    <w:framePr w:hSpace="180" w:wrap="around" w:vAnchor="text" w:hAnchor="margin" w:xAlign="center" w:y="128"/>
                    <w:jc w:val="left"/>
                    <w:rPr>
                      <w:rFonts w:ascii="仿宋_GB2312" w:eastAsia="仿宋_GB2312" w:hAnsi="楷体"/>
                      <w:b/>
                      <w:bCs/>
                      <w:color w:val="FF0000"/>
                      <w:sz w:val="24"/>
                    </w:rPr>
                  </w:pPr>
                  <w:r w:rsidRPr="00415A87">
                    <w:rPr>
                      <w:rFonts w:ascii="仿宋_GB2312" w:eastAsia="仿宋_GB2312" w:hAnsi="楷体" w:hint="eastAsia"/>
                      <w:b/>
                      <w:bCs/>
                      <w:color w:val="FF0000"/>
                      <w:sz w:val="24"/>
                    </w:rPr>
                    <w:t>容的基础上，谈谈</w:t>
                  </w:r>
                </w:p>
                <w:p w14:paraId="749D2FC9" w14:textId="77777777" w:rsidR="009D75C1" w:rsidRPr="00415A87" w:rsidRDefault="009D75C1" w:rsidP="00D674D2">
                  <w:pPr>
                    <w:framePr w:hSpace="180" w:wrap="around" w:vAnchor="text" w:hAnchor="margin" w:xAlign="center" w:y="128"/>
                    <w:jc w:val="left"/>
                    <w:rPr>
                      <w:rFonts w:ascii="仿宋_GB2312" w:eastAsia="仿宋_GB2312" w:hAnsi="楷体"/>
                      <w:b/>
                      <w:bCs/>
                      <w:color w:val="FF0000"/>
                      <w:sz w:val="24"/>
                    </w:rPr>
                  </w:pPr>
                  <w:r w:rsidRPr="00415A87">
                    <w:rPr>
                      <w:rFonts w:ascii="仿宋_GB2312" w:eastAsia="仿宋_GB2312" w:hAnsi="楷体" w:hint="eastAsia"/>
                      <w:b/>
                      <w:bCs/>
                      <w:color w:val="FF0000"/>
                      <w:sz w:val="24"/>
                    </w:rPr>
                    <w:lastRenderedPageBreak/>
                    <w:t>《盘古开天地》觉</w:t>
                  </w:r>
                </w:p>
                <w:p w14:paraId="4CEA9BE0" w14:textId="0C89CE3A" w:rsidR="009D75C1" w:rsidRPr="00415A87" w:rsidRDefault="009D75C1" w:rsidP="00D674D2">
                  <w:pPr>
                    <w:framePr w:hSpace="180" w:wrap="around" w:vAnchor="text" w:hAnchor="margin" w:xAlign="center" w:y="128"/>
                    <w:jc w:val="left"/>
                    <w:rPr>
                      <w:rFonts w:ascii="仿宋_GB2312" w:eastAsia="仿宋_GB2312" w:hAnsi="楷体"/>
                      <w:b/>
                      <w:bCs/>
                      <w:color w:val="FF0000"/>
                      <w:sz w:val="24"/>
                    </w:rPr>
                  </w:pPr>
                  <w:r w:rsidRPr="00415A87">
                    <w:rPr>
                      <w:rFonts w:ascii="仿宋_GB2312" w:eastAsia="仿宋_GB2312" w:hAnsi="楷体" w:hint="eastAsia"/>
                      <w:b/>
                      <w:bCs/>
                      <w:color w:val="FF0000"/>
                      <w:sz w:val="24"/>
                    </w:rPr>
                    <w:t>得最神奇的地方。</w:t>
                  </w:r>
                </w:p>
              </w:tc>
            </w:tr>
            <w:tr w:rsidR="00ED4851" w:rsidRPr="00415A87" w14:paraId="36AFAB9B" w14:textId="77777777" w:rsidTr="00ED4851">
              <w:trPr>
                <w:trHeight w:val="1149"/>
              </w:trPr>
              <w:tc>
                <w:tcPr>
                  <w:tcW w:w="567" w:type="dxa"/>
                  <w:vAlign w:val="center"/>
                </w:tcPr>
                <w:p w14:paraId="2B2920EF" w14:textId="2FE3EF10" w:rsidR="00ED4851" w:rsidRPr="00415A87" w:rsidRDefault="00ED4851" w:rsidP="00D674D2">
                  <w:pPr>
                    <w:framePr w:hSpace="180" w:wrap="around" w:vAnchor="text" w:hAnchor="margin" w:xAlign="center" w:y="128"/>
                    <w:jc w:val="center"/>
                    <w:rPr>
                      <w:rFonts w:ascii="仿宋_GB2312" w:eastAsia="仿宋_GB2312" w:hAnsi="楷体"/>
                      <w:sz w:val="24"/>
                    </w:rPr>
                  </w:pPr>
                  <w:r w:rsidRPr="00415A87">
                    <w:rPr>
                      <w:rFonts w:ascii="仿宋_GB2312" w:eastAsia="仿宋_GB2312" w:hAnsi="楷体" w:hint="eastAsia"/>
                      <w:sz w:val="24"/>
                    </w:rPr>
                    <w:lastRenderedPageBreak/>
                    <w:t>第</w:t>
                  </w:r>
                  <w:r w:rsidR="00966208" w:rsidRPr="00415A87">
                    <w:rPr>
                      <w:rFonts w:ascii="仿宋_GB2312" w:eastAsia="仿宋_GB2312" w:hAnsi="楷体" w:hint="eastAsia"/>
                      <w:sz w:val="24"/>
                    </w:rPr>
                    <w:t>三</w:t>
                  </w:r>
                  <w:r w:rsidRPr="00415A87">
                    <w:rPr>
                      <w:rFonts w:ascii="仿宋_GB2312" w:eastAsia="仿宋_GB2312" w:hAnsi="楷体" w:hint="eastAsia"/>
                      <w:sz w:val="24"/>
                    </w:rPr>
                    <w:t>课时</w:t>
                  </w:r>
                </w:p>
              </w:tc>
              <w:tc>
                <w:tcPr>
                  <w:tcW w:w="2570" w:type="dxa"/>
                  <w:vAlign w:val="center"/>
                </w:tcPr>
                <w:p w14:paraId="63E13DB3" w14:textId="00B6B58B" w:rsidR="00ED4851" w:rsidRPr="00415A87" w:rsidRDefault="00966208"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单篇建模：</w:t>
                  </w:r>
                  <w:r w:rsidR="00ED4851" w:rsidRPr="00415A87">
                    <w:rPr>
                      <w:rFonts w:ascii="仿宋_GB2312" w:eastAsia="仿宋_GB2312" w:hAnsi="楷体" w:hint="eastAsia"/>
                      <w:sz w:val="24"/>
                    </w:rPr>
                    <w:t>提取关键词联系生活或者已知，展开想象。感受神奇之处，并且进一步感知人物的精神和神话故事的特点，学习阅读神话的方法：抓人和事的神化过程感受人物精神。</w:t>
                  </w:r>
                </w:p>
              </w:tc>
              <w:tc>
                <w:tcPr>
                  <w:tcW w:w="1867" w:type="dxa"/>
                  <w:vAlign w:val="center"/>
                </w:tcPr>
                <w:p w14:paraId="5308E3CD"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1、完成预习单4-2</w:t>
                  </w:r>
                </w:p>
                <w:p w14:paraId="17181F45"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试讲《盘古开天地》主要内容</w:t>
                  </w:r>
                </w:p>
                <w:p w14:paraId="13744DD8"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自读文章，谈谈初步印象</w:t>
                  </w:r>
                </w:p>
                <w:p w14:paraId="6FDB1EA6"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观看79版哪吒</w:t>
                  </w:r>
                </w:p>
              </w:tc>
              <w:tc>
                <w:tcPr>
                  <w:tcW w:w="2226" w:type="dxa"/>
                  <w:vAlign w:val="center"/>
                </w:tcPr>
                <w:p w14:paraId="4433B593"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学习单篇神话故事的阅读方法：《盘古开天地》</w:t>
                  </w:r>
                </w:p>
                <w:p w14:paraId="0EC99834"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1、在重点段落中提取关键词，联系生活想象画面。</w:t>
                  </w:r>
                </w:p>
                <w:p w14:paraId="66E0C786"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2、将人物行为和事情变化合起来感受神化过程中凸显的人物精神。</w:t>
                  </w:r>
                </w:p>
              </w:tc>
              <w:tc>
                <w:tcPr>
                  <w:tcW w:w="3260" w:type="dxa"/>
                  <w:vAlign w:val="center"/>
                </w:tcPr>
                <w:p w14:paraId="58534834"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完成预习单4-3</w:t>
                  </w:r>
                </w:p>
                <w:p w14:paraId="0E05DBA5"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1、自读课内三篇神话</w:t>
                  </w:r>
                </w:p>
                <w:p w14:paraId="11C7F9DF"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2、关注最打动自己的段落，想象画面，</w:t>
                  </w:r>
                </w:p>
                <w:p w14:paraId="3FC9AAF1"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3、从人物的行为和事情的发展变化中谈谈对人物的认识和感受。</w:t>
                  </w:r>
                </w:p>
              </w:tc>
            </w:tr>
            <w:tr w:rsidR="00ED4851" w:rsidRPr="00415A87" w14:paraId="343EEAD4" w14:textId="77777777" w:rsidTr="00ED4851">
              <w:trPr>
                <w:trHeight w:val="1149"/>
              </w:trPr>
              <w:tc>
                <w:tcPr>
                  <w:tcW w:w="567" w:type="dxa"/>
                  <w:vAlign w:val="center"/>
                </w:tcPr>
                <w:p w14:paraId="0C571ACD" w14:textId="5737892E" w:rsidR="00ED4851" w:rsidRPr="00415A87" w:rsidRDefault="00ED4851" w:rsidP="00D674D2">
                  <w:pPr>
                    <w:framePr w:hSpace="180" w:wrap="around" w:vAnchor="text" w:hAnchor="margin" w:xAlign="center" w:y="128"/>
                    <w:jc w:val="center"/>
                    <w:rPr>
                      <w:rFonts w:ascii="仿宋_GB2312" w:eastAsia="仿宋_GB2312" w:hAnsi="楷体"/>
                      <w:sz w:val="24"/>
                    </w:rPr>
                  </w:pPr>
                  <w:r w:rsidRPr="00415A87">
                    <w:rPr>
                      <w:rFonts w:ascii="仿宋_GB2312" w:eastAsia="仿宋_GB2312" w:hAnsi="楷体" w:hint="eastAsia"/>
                      <w:sz w:val="24"/>
                    </w:rPr>
                    <w:t>第</w:t>
                  </w:r>
                  <w:r w:rsidR="00966208" w:rsidRPr="00415A87">
                    <w:rPr>
                      <w:rFonts w:ascii="仿宋_GB2312" w:eastAsia="仿宋_GB2312" w:hAnsi="楷体" w:hint="eastAsia"/>
                      <w:sz w:val="24"/>
                    </w:rPr>
                    <w:lastRenderedPageBreak/>
                    <w:t>四</w:t>
                  </w:r>
                  <w:r w:rsidRPr="00415A87">
                    <w:rPr>
                      <w:rFonts w:ascii="仿宋_GB2312" w:eastAsia="仿宋_GB2312" w:hAnsi="楷体" w:hint="eastAsia"/>
                      <w:sz w:val="24"/>
                    </w:rPr>
                    <w:t>课时</w:t>
                  </w:r>
                </w:p>
              </w:tc>
              <w:tc>
                <w:tcPr>
                  <w:tcW w:w="2570" w:type="dxa"/>
                  <w:vAlign w:val="center"/>
                </w:tcPr>
                <w:p w14:paraId="04ABD483"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lastRenderedPageBreak/>
                    <w:t>群文建模，用第二课</w:t>
                  </w:r>
                  <w:r w:rsidRPr="00415A87">
                    <w:rPr>
                      <w:rFonts w:ascii="仿宋_GB2312" w:eastAsia="仿宋_GB2312" w:hAnsi="楷体" w:hint="eastAsia"/>
                      <w:sz w:val="24"/>
                    </w:rPr>
                    <w:lastRenderedPageBreak/>
                    <w:t>时的阅读方法阅读课内三篇文章，汇报感受后进行比对。学习群文阅读神话的方法：比对同类人物形象——感受人物精神“英雄“的意义。</w:t>
                  </w:r>
                </w:p>
                <w:p w14:paraId="4F04553E"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比对不同人物形象、比对不同时期的故事版本——感受加入心理补白后对人物形象的提升。</w:t>
                  </w:r>
                </w:p>
                <w:p w14:paraId="74471971"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学习阅读多篇神话：</w:t>
                  </w:r>
                </w:p>
              </w:tc>
              <w:tc>
                <w:tcPr>
                  <w:tcW w:w="1867" w:type="dxa"/>
                  <w:vAlign w:val="center"/>
                </w:tcPr>
                <w:p w14:paraId="66A7EFCC"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lastRenderedPageBreak/>
                    <w:t>完成预习单4-3</w:t>
                  </w:r>
                </w:p>
                <w:p w14:paraId="53A746BD"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lastRenderedPageBreak/>
                    <w:t>1、自读课内三篇神话</w:t>
                  </w:r>
                </w:p>
                <w:p w14:paraId="5351B480"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2、关注最打动自己的段落，想象画面，</w:t>
                  </w:r>
                </w:p>
                <w:p w14:paraId="0086654D"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3、从人物的行为和事情的发展变化中谈谈对人物的认识和感受。</w:t>
                  </w:r>
                </w:p>
              </w:tc>
              <w:tc>
                <w:tcPr>
                  <w:tcW w:w="2226" w:type="dxa"/>
                  <w:vAlign w:val="center"/>
                </w:tcPr>
                <w:p w14:paraId="3EE8E36F"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lastRenderedPageBreak/>
                    <w:t>1、交流阅读后的</w:t>
                  </w:r>
                  <w:r w:rsidRPr="00415A87">
                    <w:rPr>
                      <w:rFonts w:ascii="仿宋_GB2312" w:eastAsia="仿宋_GB2312" w:hAnsi="楷体" w:hint="eastAsia"/>
                      <w:sz w:val="24"/>
                    </w:rPr>
                    <w:lastRenderedPageBreak/>
                    <w:t>感受。</w:t>
                  </w:r>
                </w:p>
                <w:p w14:paraId="0769F677"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2、单一人物感受对比：以《普》为例，综合人物形象，用句式说话</w:t>
                  </w:r>
                </w:p>
                <w:p w14:paraId="0720E9B5"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3、同类人物对比感受：对比《普》《女》人物形象的共同点，感受英雄神话中英雄的精神意义。</w:t>
                  </w:r>
                </w:p>
                <w:p w14:paraId="14B27A41"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4、不同类人物对比感受：讨论精卫是英雄吗？对比不同版本的《精卫填海》，感受内心补白对人物形象的作用</w:t>
                  </w:r>
                </w:p>
              </w:tc>
              <w:tc>
                <w:tcPr>
                  <w:tcW w:w="3260" w:type="dxa"/>
                  <w:vAlign w:val="center"/>
                </w:tcPr>
                <w:p w14:paraId="1E08DD9E"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lastRenderedPageBreak/>
                    <w:t>完成预习单4-4</w:t>
                  </w:r>
                </w:p>
                <w:p w14:paraId="552AAD3F"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lastRenderedPageBreak/>
                    <w:t>1、总结学法</w:t>
                  </w:r>
                </w:p>
                <w:p w14:paraId="6145223A"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2、主题研读《神话中的大洪水》</w:t>
                  </w:r>
                </w:p>
              </w:tc>
            </w:tr>
            <w:tr w:rsidR="00ED4851" w:rsidRPr="00415A87" w14:paraId="546D143B" w14:textId="77777777" w:rsidTr="00ED4851">
              <w:trPr>
                <w:trHeight w:val="1149"/>
              </w:trPr>
              <w:tc>
                <w:tcPr>
                  <w:tcW w:w="567" w:type="dxa"/>
                  <w:vAlign w:val="center"/>
                </w:tcPr>
                <w:p w14:paraId="6CC3A619" w14:textId="17CFC370" w:rsidR="00ED4851" w:rsidRPr="00415A87" w:rsidRDefault="00ED4851" w:rsidP="00D674D2">
                  <w:pPr>
                    <w:framePr w:hSpace="180" w:wrap="around" w:vAnchor="text" w:hAnchor="margin" w:xAlign="center" w:y="128"/>
                    <w:jc w:val="center"/>
                    <w:rPr>
                      <w:rFonts w:ascii="仿宋_GB2312" w:eastAsia="仿宋_GB2312" w:hAnsi="楷体"/>
                      <w:sz w:val="24"/>
                    </w:rPr>
                  </w:pPr>
                  <w:r w:rsidRPr="00415A87">
                    <w:rPr>
                      <w:rFonts w:ascii="仿宋_GB2312" w:eastAsia="仿宋_GB2312" w:hAnsi="楷体" w:hint="eastAsia"/>
                      <w:sz w:val="24"/>
                    </w:rPr>
                    <w:lastRenderedPageBreak/>
                    <w:t>第</w:t>
                  </w:r>
                  <w:r w:rsidR="00966208" w:rsidRPr="00415A87">
                    <w:rPr>
                      <w:rFonts w:ascii="仿宋_GB2312" w:eastAsia="仿宋_GB2312" w:hAnsi="楷体" w:hint="eastAsia"/>
                      <w:sz w:val="24"/>
                    </w:rPr>
                    <w:t>五</w:t>
                  </w:r>
                  <w:r w:rsidRPr="00415A87">
                    <w:rPr>
                      <w:rFonts w:ascii="仿宋_GB2312" w:eastAsia="仿宋_GB2312" w:hAnsi="楷体" w:hint="eastAsia"/>
                      <w:sz w:val="24"/>
                    </w:rPr>
                    <w:t>课时</w:t>
                  </w:r>
                </w:p>
              </w:tc>
              <w:tc>
                <w:tcPr>
                  <w:tcW w:w="2570" w:type="dxa"/>
                  <w:vAlign w:val="center"/>
                </w:tcPr>
                <w:p w14:paraId="28C7FA2E"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群文阅读实践，用二三节课学到的方法进行主题式神话故事的研读活动——各民族</w:t>
                  </w:r>
                  <w:r w:rsidRPr="00415A87">
                    <w:rPr>
                      <w:rFonts w:ascii="仿宋_GB2312" w:eastAsia="仿宋_GB2312" w:hAnsi="楷体" w:hint="eastAsia"/>
                      <w:sz w:val="24"/>
                    </w:rPr>
                    <w:lastRenderedPageBreak/>
                    <w:t>神话中的“大洪水”。感受东西方神话故事和人物形象的异同。</w:t>
                  </w:r>
                </w:p>
              </w:tc>
              <w:tc>
                <w:tcPr>
                  <w:tcW w:w="1867" w:type="dxa"/>
                  <w:vAlign w:val="center"/>
                </w:tcPr>
                <w:p w14:paraId="1AD57C2C"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lastRenderedPageBreak/>
                    <w:t>完成预习单4-4</w:t>
                  </w:r>
                </w:p>
                <w:p w14:paraId="0B096613"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1、总结学法</w:t>
                  </w:r>
                </w:p>
                <w:p w14:paraId="029DA253"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2、主题研读《神话中的大</w:t>
                  </w:r>
                  <w:r w:rsidRPr="00415A87">
                    <w:rPr>
                      <w:rFonts w:ascii="仿宋_GB2312" w:eastAsia="仿宋_GB2312" w:hAnsi="楷体" w:hint="eastAsia"/>
                      <w:sz w:val="24"/>
                    </w:rPr>
                    <w:lastRenderedPageBreak/>
                    <w:t>洪水》</w:t>
                  </w:r>
                </w:p>
              </w:tc>
              <w:tc>
                <w:tcPr>
                  <w:tcW w:w="2226" w:type="dxa"/>
                  <w:vAlign w:val="center"/>
                </w:tcPr>
                <w:p w14:paraId="7468FF33"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lastRenderedPageBreak/>
                    <w:t>小组展示汇报主题阅读的成果。</w:t>
                  </w:r>
                </w:p>
                <w:p w14:paraId="7B133871"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t>感受东西方神话的异同</w:t>
                  </w:r>
                </w:p>
                <w:p w14:paraId="2B6953FE"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lastRenderedPageBreak/>
                    <w:t>把自己加入到故事情节里进行想象。</w:t>
                  </w:r>
                </w:p>
              </w:tc>
              <w:tc>
                <w:tcPr>
                  <w:tcW w:w="3260" w:type="dxa"/>
                  <w:vAlign w:val="center"/>
                </w:tcPr>
                <w:p w14:paraId="02C80461" w14:textId="77777777" w:rsidR="00ED4851" w:rsidRPr="00415A87" w:rsidRDefault="00ED4851" w:rsidP="00D674D2">
                  <w:pPr>
                    <w:framePr w:hSpace="180" w:wrap="around" w:vAnchor="text" w:hAnchor="margin" w:xAlign="center" w:y="128"/>
                    <w:jc w:val="left"/>
                    <w:rPr>
                      <w:rFonts w:ascii="仿宋_GB2312" w:eastAsia="仿宋_GB2312" w:hAnsi="楷体"/>
                      <w:sz w:val="24"/>
                    </w:rPr>
                  </w:pPr>
                  <w:r w:rsidRPr="00415A87">
                    <w:rPr>
                      <w:rFonts w:ascii="仿宋_GB2312" w:eastAsia="仿宋_GB2312" w:hAnsi="楷体" w:hint="eastAsia"/>
                      <w:sz w:val="24"/>
                    </w:rPr>
                    <w:lastRenderedPageBreak/>
                    <w:t>完成预习单4-5</w:t>
                  </w:r>
                </w:p>
                <w:p w14:paraId="4E5CAD31" w14:textId="77777777" w:rsidR="00ED4851" w:rsidRPr="00415A87" w:rsidRDefault="00ED4851" w:rsidP="00D674D2">
                  <w:pPr>
                    <w:framePr w:hSpace="180" w:wrap="around" w:vAnchor="text" w:hAnchor="margin" w:xAlign="center" w:y="128"/>
                    <w:jc w:val="left"/>
                    <w:rPr>
                      <w:rFonts w:ascii="仿宋_GB2312" w:eastAsia="仿宋_GB2312" w:hAnsi="楷体"/>
                      <w:sz w:val="24"/>
                    </w:rPr>
                  </w:pPr>
                </w:p>
              </w:tc>
            </w:tr>
          </w:tbl>
          <w:p w14:paraId="15AC2CF0" w14:textId="77777777" w:rsidR="00B137CB" w:rsidRPr="00ED4851" w:rsidRDefault="00B137CB" w:rsidP="009727D8">
            <w:pPr>
              <w:adjustRightInd w:val="0"/>
              <w:snapToGrid w:val="0"/>
              <w:spacing w:afterLines="30" w:after="93"/>
              <w:rPr>
                <w:rFonts w:ascii="仿宋_GB2312" w:eastAsia="仿宋_GB2312" w:hAnsi="楷体"/>
                <w:sz w:val="24"/>
              </w:rPr>
            </w:pPr>
          </w:p>
        </w:tc>
      </w:tr>
      <w:tr w:rsidR="00B137CB" w:rsidRPr="0011606B" w14:paraId="459B4779" w14:textId="77777777" w:rsidTr="00EC47EB">
        <w:trPr>
          <w:trHeight w:val="461"/>
        </w:trPr>
        <w:tc>
          <w:tcPr>
            <w:tcW w:w="9428" w:type="dxa"/>
            <w:gridSpan w:val="9"/>
          </w:tcPr>
          <w:p w14:paraId="2861A8F3" w14:textId="77777777" w:rsidR="00B137CB" w:rsidRPr="0011606B" w:rsidRDefault="00B137CB" w:rsidP="009727D8">
            <w:pPr>
              <w:adjustRightInd w:val="0"/>
              <w:snapToGrid w:val="0"/>
              <w:spacing w:afterLines="30" w:after="93"/>
              <w:rPr>
                <w:rFonts w:ascii="仿宋_GB2312" w:eastAsia="仿宋_GB2312" w:hAnsi="楷体"/>
                <w:b/>
                <w:sz w:val="24"/>
              </w:rPr>
            </w:pPr>
            <w:r w:rsidRPr="0011606B">
              <w:rPr>
                <w:rFonts w:ascii="仿宋_GB2312" w:eastAsia="仿宋_GB2312" w:hAnsi="楷体" w:hint="eastAsia"/>
                <w:b/>
                <w:sz w:val="24"/>
              </w:rPr>
              <w:lastRenderedPageBreak/>
              <w:t>五、教学设计</w:t>
            </w:r>
          </w:p>
        </w:tc>
      </w:tr>
      <w:tr w:rsidR="00F02FA0" w:rsidRPr="0011606B" w14:paraId="31FFA401" w14:textId="77777777" w:rsidTr="00616205">
        <w:trPr>
          <w:trHeight w:val="461"/>
        </w:trPr>
        <w:tc>
          <w:tcPr>
            <w:tcW w:w="1592" w:type="dxa"/>
            <w:vAlign w:val="center"/>
          </w:tcPr>
          <w:p w14:paraId="7111B496" w14:textId="77777777" w:rsidR="00B137CB" w:rsidRPr="0011606B" w:rsidRDefault="00B137CB" w:rsidP="009727D8">
            <w:pPr>
              <w:adjustRightInd w:val="0"/>
              <w:snapToGrid w:val="0"/>
              <w:jc w:val="center"/>
              <w:rPr>
                <w:rFonts w:ascii="仿宋_GB2312" w:eastAsia="仿宋_GB2312" w:hAnsi="楷体"/>
                <w:sz w:val="24"/>
              </w:rPr>
            </w:pPr>
            <w:r w:rsidRPr="0011606B">
              <w:rPr>
                <w:rFonts w:ascii="仿宋_GB2312" w:eastAsia="仿宋_GB2312" w:hAnsi="楷体" w:hint="eastAsia"/>
                <w:sz w:val="24"/>
              </w:rPr>
              <w:t>教学环节</w:t>
            </w:r>
          </w:p>
        </w:tc>
        <w:tc>
          <w:tcPr>
            <w:tcW w:w="1351" w:type="dxa"/>
          </w:tcPr>
          <w:p w14:paraId="4F49D135" w14:textId="77777777" w:rsidR="00B137CB" w:rsidRPr="0011606B" w:rsidRDefault="00B137CB" w:rsidP="009727D8">
            <w:pPr>
              <w:adjustRightInd w:val="0"/>
              <w:snapToGrid w:val="0"/>
              <w:jc w:val="center"/>
              <w:rPr>
                <w:rFonts w:ascii="仿宋_GB2312" w:eastAsia="仿宋_GB2312" w:hAnsi="楷体"/>
                <w:szCs w:val="21"/>
              </w:rPr>
            </w:pPr>
            <w:r w:rsidRPr="0011606B">
              <w:rPr>
                <w:rFonts w:ascii="仿宋_GB2312" w:eastAsia="仿宋_GB2312" w:hAnsi="楷体" w:hint="eastAsia"/>
                <w:szCs w:val="21"/>
              </w:rPr>
              <w:t>起止时间（’”- ’”）</w:t>
            </w:r>
          </w:p>
        </w:tc>
        <w:tc>
          <w:tcPr>
            <w:tcW w:w="1582" w:type="dxa"/>
            <w:gridSpan w:val="2"/>
            <w:vAlign w:val="center"/>
          </w:tcPr>
          <w:p w14:paraId="5DEBBBB0" w14:textId="77777777" w:rsidR="00B137CB" w:rsidRPr="0011606B" w:rsidRDefault="00B137CB" w:rsidP="009727D8">
            <w:pPr>
              <w:adjustRightInd w:val="0"/>
              <w:snapToGrid w:val="0"/>
              <w:jc w:val="center"/>
              <w:rPr>
                <w:rFonts w:ascii="仿宋_GB2312" w:eastAsia="仿宋_GB2312" w:hAnsi="楷体"/>
                <w:sz w:val="24"/>
                <w:highlight w:val="cyan"/>
              </w:rPr>
            </w:pPr>
            <w:r w:rsidRPr="0011606B">
              <w:rPr>
                <w:rFonts w:ascii="仿宋_GB2312" w:eastAsia="仿宋_GB2312" w:hAnsi="楷体" w:hint="eastAsia"/>
                <w:sz w:val="24"/>
              </w:rPr>
              <w:t>环节目标</w:t>
            </w:r>
          </w:p>
        </w:tc>
        <w:tc>
          <w:tcPr>
            <w:tcW w:w="1580" w:type="dxa"/>
            <w:vAlign w:val="center"/>
          </w:tcPr>
          <w:p w14:paraId="378C3C2F" w14:textId="77777777" w:rsidR="00B137CB" w:rsidRPr="0011606B" w:rsidRDefault="00B137CB" w:rsidP="009727D8">
            <w:pPr>
              <w:adjustRightInd w:val="0"/>
              <w:snapToGrid w:val="0"/>
              <w:jc w:val="center"/>
              <w:rPr>
                <w:rFonts w:ascii="仿宋_GB2312" w:eastAsia="仿宋_GB2312" w:hAnsi="楷体"/>
                <w:sz w:val="24"/>
              </w:rPr>
            </w:pPr>
            <w:r w:rsidRPr="0011606B">
              <w:rPr>
                <w:rFonts w:ascii="仿宋_GB2312" w:eastAsia="仿宋_GB2312" w:hAnsi="楷体" w:hint="eastAsia"/>
                <w:sz w:val="24"/>
              </w:rPr>
              <w:t>教学内容</w:t>
            </w:r>
          </w:p>
        </w:tc>
        <w:tc>
          <w:tcPr>
            <w:tcW w:w="1652" w:type="dxa"/>
            <w:gridSpan w:val="3"/>
            <w:vAlign w:val="center"/>
          </w:tcPr>
          <w:p w14:paraId="19EDAA79" w14:textId="77777777" w:rsidR="00B137CB" w:rsidRPr="0011606B" w:rsidRDefault="00B137CB" w:rsidP="009727D8">
            <w:pPr>
              <w:adjustRightInd w:val="0"/>
              <w:snapToGrid w:val="0"/>
              <w:jc w:val="center"/>
              <w:rPr>
                <w:rFonts w:ascii="仿宋_GB2312" w:eastAsia="仿宋_GB2312" w:hAnsi="楷体"/>
                <w:sz w:val="24"/>
              </w:rPr>
            </w:pPr>
            <w:r w:rsidRPr="0011606B">
              <w:rPr>
                <w:rFonts w:ascii="仿宋_GB2312" w:eastAsia="仿宋_GB2312" w:hAnsi="楷体" w:hint="eastAsia"/>
                <w:sz w:val="24"/>
              </w:rPr>
              <w:t>学生活动</w:t>
            </w:r>
          </w:p>
        </w:tc>
        <w:tc>
          <w:tcPr>
            <w:tcW w:w="1671" w:type="dxa"/>
            <w:vAlign w:val="center"/>
          </w:tcPr>
          <w:p w14:paraId="4DB19DCD" w14:textId="77777777" w:rsidR="00B137CB" w:rsidRPr="0011606B" w:rsidRDefault="00B137CB" w:rsidP="009727D8">
            <w:pPr>
              <w:adjustRightInd w:val="0"/>
              <w:snapToGrid w:val="0"/>
              <w:jc w:val="left"/>
              <w:rPr>
                <w:rFonts w:ascii="仿宋_GB2312" w:eastAsia="仿宋_GB2312" w:hAnsi="楷体"/>
                <w:sz w:val="24"/>
              </w:rPr>
            </w:pPr>
            <w:r w:rsidRPr="0011606B">
              <w:rPr>
                <w:rFonts w:ascii="仿宋_GB2312" w:eastAsia="仿宋_GB2312" w:hAnsi="楷体" w:hint="eastAsia"/>
                <w:sz w:val="24"/>
              </w:rPr>
              <w:t xml:space="preserve">媒体作用及分析 </w:t>
            </w:r>
          </w:p>
        </w:tc>
      </w:tr>
      <w:tr w:rsidR="00F02FA0" w:rsidRPr="0011606B" w14:paraId="4FEFF60C" w14:textId="77777777" w:rsidTr="00616205">
        <w:trPr>
          <w:trHeight w:val="3545"/>
        </w:trPr>
        <w:tc>
          <w:tcPr>
            <w:tcW w:w="1592" w:type="dxa"/>
            <w:vAlign w:val="center"/>
          </w:tcPr>
          <w:p w14:paraId="37438EBC" w14:textId="188960A7" w:rsidR="00B137CB" w:rsidRPr="0011606B" w:rsidRDefault="00966208" w:rsidP="009727D8">
            <w:pPr>
              <w:adjustRightInd w:val="0"/>
              <w:snapToGrid w:val="0"/>
              <w:jc w:val="center"/>
              <w:rPr>
                <w:rFonts w:ascii="仿宋_GB2312" w:eastAsia="仿宋_GB2312" w:hAnsi="楷体"/>
                <w:sz w:val="24"/>
              </w:rPr>
            </w:pPr>
            <w:r>
              <w:rPr>
                <w:rFonts w:ascii="仿宋_GB2312" w:eastAsia="仿宋_GB2312" w:hAnsi="楷体" w:hint="eastAsia"/>
                <w:sz w:val="24"/>
              </w:rPr>
              <w:t>1</w:t>
            </w:r>
          </w:p>
        </w:tc>
        <w:tc>
          <w:tcPr>
            <w:tcW w:w="1351" w:type="dxa"/>
          </w:tcPr>
          <w:p w14:paraId="5BECC1E9" w14:textId="77777777" w:rsidR="009D248C" w:rsidRDefault="00966208" w:rsidP="009D248C">
            <w:pPr>
              <w:adjustRightInd w:val="0"/>
              <w:snapToGrid w:val="0"/>
              <w:jc w:val="center"/>
              <w:rPr>
                <w:rFonts w:ascii="仿宋_GB2312" w:eastAsia="仿宋_GB2312" w:hAnsi="楷体"/>
                <w:szCs w:val="21"/>
              </w:rPr>
            </w:pPr>
            <w:r>
              <w:rPr>
                <w:rFonts w:ascii="仿宋_GB2312" w:eastAsia="仿宋_GB2312" w:hAnsi="楷体" w:hint="eastAsia"/>
                <w:szCs w:val="21"/>
              </w:rPr>
              <w:t>4‘11</w:t>
            </w:r>
          </w:p>
          <w:p w14:paraId="0BEEC152" w14:textId="77777777" w:rsidR="009D248C" w:rsidRDefault="00966208" w:rsidP="009D248C">
            <w:pPr>
              <w:adjustRightInd w:val="0"/>
              <w:snapToGrid w:val="0"/>
              <w:jc w:val="center"/>
              <w:rPr>
                <w:rFonts w:ascii="仿宋_GB2312" w:eastAsia="仿宋_GB2312" w:hAnsi="楷体"/>
                <w:szCs w:val="21"/>
              </w:rPr>
            </w:pPr>
            <w:r>
              <w:rPr>
                <w:rFonts w:ascii="仿宋_GB2312" w:eastAsia="仿宋_GB2312" w:hAnsi="楷体" w:hint="eastAsia"/>
                <w:szCs w:val="21"/>
              </w:rPr>
              <w:t>-</w:t>
            </w:r>
          </w:p>
          <w:p w14:paraId="35C78A01" w14:textId="24D7F56B" w:rsidR="00B137CB" w:rsidRPr="0011606B" w:rsidRDefault="00966208" w:rsidP="009D248C">
            <w:pPr>
              <w:adjustRightInd w:val="0"/>
              <w:snapToGrid w:val="0"/>
              <w:jc w:val="center"/>
              <w:rPr>
                <w:rFonts w:ascii="仿宋_GB2312" w:eastAsia="仿宋_GB2312" w:hAnsi="楷体"/>
                <w:szCs w:val="21"/>
              </w:rPr>
            </w:pPr>
            <w:r>
              <w:rPr>
                <w:rFonts w:ascii="仿宋_GB2312" w:eastAsia="仿宋_GB2312" w:hAnsi="楷体" w:hint="eastAsia"/>
                <w:szCs w:val="21"/>
              </w:rPr>
              <w:t>6’27</w:t>
            </w:r>
          </w:p>
        </w:tc>
        <w:tc>
          <w:tcPr>
            <w:tcW w:w="1582" w:type="dxa"/>
            <w:gridSpan w:val="2"/>
            <w:vAlign w:val="center"/>
          </w:tcPr>
          <w:p w14:paraId="43061BAF" w14:textId="2427F178" w:rsidR="00B137CB" w:rsidRPr="0011606B" w:rsidRDefault="00966208" w:rsidP="009727D8">
            <w:pPr>
              <w:adjustRightInd w:val="0"/>
              <w:snapToGrid w:val="0"/>
              <w:jc w:val="center"/>
              <w:rPr>
                <w:rFonts w:ascii="仿宋_GB2312" w:eastAsia="仿宋_GB2312" w:hAnsi="楷体"/>
                <w:sz w:val="24"/>
              </w:rPr>
            </w:pPr>
            <w:r>
              <w:rPr>
                <w:rFonts w:ascii="仿宋_GB2312" w:eastAsia="仿宋_GB2312" w:hAnsi="楷体" w:hint="eastAsia"/>
                <w:sz w:val="24"/>
              </w:rPr>
              <w:t>引入课题：解构单元主题</w:t>
            </w:r>
          </w:p>
        </w:tc>
        <w:tc>
          <w:tcPr>
            <w:tcW w:w="1580" w:type="dxa"/>
            <w:vAlign w:val="center"/>
          </w:tcPr>
          <w:p w14:paraId="5C60E1D0" w14:textId="1DFF5955" w:rsidR="00B137CB" w:rsidRPr="0011606B" w:rsidRDefault="00966208" w:rsidP="009727D8">
            <w:pPr>
              <w:adjustRightInd w:val="0"/>
              <w:snapToGrid w:val="0"/>
              <w:jc w:val="center"/>
              <w:rPr>
                <w:rFonts w:ascii="仿宋_GB2312" w:eastAsia="仿宋_GB2312" w:hAnsi="楷体"/>
                <w:sz w:val="24"/>
              </w:rPr>
            </w:pPr>
            <w:r>
              <w:rPr>
                <w:rFonts w:ascii="仿宋_GB2312" w:eastAsia="仿宋_GB2312" w:hAnsi="楷体" w:hint="eastAsia"/>
                <w:sz w:val="24"/>
              </w:rPr>
              <w:t>板书神话，哪一个字能概括出这些文章的精髓？</w:t>
            </w:r>
          </w:p>
        </w:tc>
        <w:tc>
          <w:tcPr>
            <w:tcW w:w="1652" w:type="dxa"/>
            <w:gridSpan w:val="3"/>
            <w:vAlign w:val="center"/>
          </w:tcPr>
          <w:p w14:paraId="11AE9555" w14:textId="77777777" w:rsidR="00B137CB" w:rsidRDefault="00966208" w:rsidP="009727D8">
            <w:pPr>
              <w:adjustRightInd w:val="0"/>
              <w:snapToGrid w:val="0"/>
              <w:jc w:val="center"/>
              <w:rPr>
                <w:rFonts w:ascii="仿宋_GB2312" w:eastAsia="仿宋_GB2312" w:hAnsi="楷体"/>
                <w:sz w:val="24"/>
              </w:rPr>
            </w:pPr>
            <w:r>
              <w:rPr>
                <w:rFonts w:ascii="仿宋_GB2312" w:eastAsia="仿宋_GB2312" w:hAnsi="楷体" w:hint="eastAsia"/>
                <w:sz w:val="24"/>
              </w:rPr>
              <w:t>举手发言：神。</w:t>
            </w:r>
          </w:p>
          <w:p w14:paraId="6B0C4881" w14:textId="77777777" w:rsidR="00966208" w:rsidRDefault="00966208" w:rsidP="009727D8">
            <w:pPr>
              <w:adjustRightInd w:val="0"/>
              <w:snapToGrid w:val="0"/>
              <w:jc w:val="center"/>
              <w:rPr>
                <w:rFonts w:ascii="仿宋_GB2312" w:eastAsia="仿宋_GB2312" w:hAnsi="楷体"/>
                <w:sz w:val="24"/>
              </w:rPr>
            </w:pPr>
            <w:r>
              <w:rPr>
                <w:rFonts w:ascii="仿宋_GB2312" w:eastAsia="仿宋_GB2312" w:hAnsi="楷体" w:hint="eastAsia"/>
                <w:sz w:val="24"/>
              </w:rPr>
              <w:t>因为神组词</w:t>
            </w:r>
            <w:r w:rsidR="00805A33">
              <w:rPr>
                <w:rFonts w:ascii="仿宋_GB2312" w:eastAsia="仿宋_GB2312" w:hAnsi="楷体" w:hint="eastAsia"/>
                <w:sz w:val="24"/>
              </w:rPr>
              <w:t>神仙——故事中的人物</w:t>
            </w:r>
          </w:p>
          <w:p w14:paraId="0BC3CF38" w14:textId="0ADA962B" w:rsidR="00805A33" w:rsidRPr="0011606B" w:rsidRDefault="00805A33" w:rsidP="009727D8">
            <w:pPr>
              <w:adjustRightInd w:val="0"/>
              <w:snapToGrid w:val="0"/>
              <w:jc w:val="center"/>
              <w:rPr>
                <w:rFonts w:ascii="仿宋_GB2312" w:eastAsia="仿宋_GB2312" w:hAnsi="楷体"/>
                <w:sz w:val="24"/>
              </w:rPr>
            </w:pPr>
            <w:r>
              <w:rPr>
                <w:rFonts w:ascii="仿宋_GB2312" w:eastAsia="仿宋_GB2312" w:hAnsi="楷体" w:hint="eastAsia"/>
                <w:sz w:val="24"/>
              </w:rPr>
              <w:t>神奇——故事中的事情。</w:t>
            </w:r>
          </w:p>
        </w:tc>
        <w:tc>
          <w:tcPr>
            <w:tcW w:w="1671" w:type="dxa"/>
            <w:vAlign w:val="center"/>
          </w:tcPr>
          <w:p w14:paraId="71F144F9" w14:textId="77777777" w:rsidR="00B137CB" w:rsidRPr="0011606B" w:rsidRDefault="00B137CB" w:rsidP="009727D8">
            <w:pPr>
              <w:adjustRightInd w:val="0"/>
              <w:snapToGrid w:val="0"/>
              <w:jc w:val="left"/>
              <w:rPr>
                <w:rFonts w:ascii="仿宋_GB2312" w:eastAsia="仿宋_GB2312" w:hAnsi="楷体"/>
                <w:sz w:val="24"/>
              </w:rPr>
            </w:pPr>
          </w:p>
        </w:tc>
      </w:tr>
      <w:tr w:rsidR="00F02FA0" w:rsidRPr="0011606B" w14:paraId="329FFE44" w14:textId="77777777" w:rsidTr="00616205">
        <w:trPr>
          <w:trHeight w:val="461"/>
        </w:trPr>
        <w:tc>
          <w:tcPr>
            <w:tcW w:w="1592" w:type="dxa"/>
            <w:vAlign w:val="center"/>
          </w:tcPr>
          <w:p w14:paraId="43BF1249" w14:textId="7EBFAB56" w:rsidR="00B137CB" w:rsidRPr="0011606B" w:rsidRDefault="00805A33" w:rsidP="009727D8">
            <w:pPr>
              <w:adjustRightInd w:val="0"/>
              <w:snapToGrid w:val="0"/>
              <w:jc w:val="center"/>
              <w:rPr>
                <w:rFonts w:ascii="仿宋_GB2312" w:eastAsia="仿宋_GB2312" w:hAnsi="楷体"/>
                <w:sz w:val="24"/>
              </w:rPr>
            </w:pPr>
            <w:r>
              <w:rPr>
                <w:rFonts w:ascii="仿宋_GB2312" w:eastAsia="仿宋_GB2312" w:hAnsi="楷体" w:hint="eastAsia"/>
                <w:sz w:val="24"/>
              </w:rPr>
              <w:t>2</w:t>
            </w:r>
          </w:p>
        </w:tc>
        <w:tc>
          <w:tcPr>
            <w:tcW w:w="1351" w:type="dxa"/>
          </w:tcPr>
          <w:p w14:paraId="4D0CD8F5" w14:textId="77777777" w:rsidR="009D248C" w:rsidRDefault="00805A33" w:rsidP="009D248C">
            <w:pPr>
              <w:adjustRightInd w:val="0"/>
              <w:snapToGrid w:val="0"/>
              <w:jc w:val="center"/>
              <w:rPr>
                <w:rFonts w:ascii="仿宋_GB2312" w:eastAsia="仿宋_GB2312" w:hAnsi="楷体"/>
                <w:szCs w:val="21"/>
              </w:rPr>
            </w:pPr>
            <w:r>
              <w:rPr>
                <w:rFonts w:ascii="仿宋_GB2312" w:eastAsia="仿宋_GB2312" w:hAnsi="楷体" w:hint="eastAsia"/>
                <w:szCs w:val="21"/>
              </w:rPr>
              <w:t>6‘27</w:t>
            </w:r>
          </w:p>
          <w:p w14:paraId="7B5849E9" w14:textId="77777777" w:rsidR="009D248C" w:rsidRDefault="00805A33" w:rsidP="009D248C">
            <w:pPr>
              <w:adjustRightInd w:val="0"/>
              <w:snapToGrid w:val="0"/>
              <w:jc w:val="center"/>
              <w:rPr>
                <w:rFonts w:ascii="仿宋_GB2312" w:eastAsia="仿宋_GB2312" w:hAnsi="楷体"/>
                <w:szCs w:val="21"/>
              </w:rPr>
            </w:pPr>
            <w:r>
              <w:rPr>
                <w:rFonts w:ascii="仿宋_GB2312" w:eastAsia="仿宋_GB2312" w:hAnsi="楷体" w:hint="eastAsia"/>
                <w:szCs w:val="21"/>
              </w:rPr>
              <w:t>-</w:t>
            </w:r>
          </w:p>
          <w:p w14:paraId="142D51E4" w14:textId="00EC1117" w:rsidR="00B137CB" w:rsidRPr="0011606B" w:rsidRDefault="00805A33" w:rsidP="009D248C">
            <w:pPr>
              <w:adjustRightInd w:val="0"/>
              <w:snapToGrid w:val="0"/>
              <w:jc w:val="center"/>
              <w:rPr>
                <w:rFonts w:ascii="仿宋_GB2312" w:eastAsia="仿宋_GB2312" w:hAnsi="楷体"/>
                <w:szCs w:val="21"/>
              </w:rPr>
            </w:pPr>
            <w:r>
              <w:rPr>
                <w:rFonts w:ascii="仿宋_GB2312" w:eastAsia="仿宋_GB2312" w:hAnsi="楷体" w:hint="eastAsia"/>
                <w:szCs w:val="21"/>
              </w:rPr>
              <w:t>10’47</w:t>
            </w:r>
          </w:p>
        </w:tc>
        <w:tc>
          <w:tcPr>
            <w:tcW w:w="1582" w:type="dxa"/>
            <w:gridSpan w:val="2"/>
            <w:vAlign w:val="center"/>
          </w:tcPr>
          <w:p w14:paraId="29AB435D" w14:textId="41F993F8" w:rsidR="00B137CB" w:rsidRPr="0011606B" w:rsidRDefault="00805A33" w:rsidP="009727D8">
            <w:pPr>
              <w:adjustRightInd w:val="0"/>
              <w:snapToGrid w:val="0"/>
              <w:jc w:val="left"/>
              <w:rPr>
                <w:rFonts w:ascii="仿宋_GB2312" w:eastAsia="仿宋_GB2312" w:hAnsi="楷体"/>
                <w:sz w:val="24"/>
              </w:rPr>
            </w:pPr>
            <w:r>
              <w:rPr>
                <w:rFonts w:ascii="仿宋_GB2312" w:eastAsia="仿宋_GB2312" w:hAnsi="楷体" w:hint="eastAsia"/>
                <w:sz w:val="24"/>
              </w:rPr>
              <w:t>出示前测：通过类比复习巩固</w:t>
            </w:r>
            <w:r w:rsidR="00A977E3">
              <w:rPr>
                <w:rFonts w:ascii="仿宋_GB2312" w:eastAsia="仿宋_GB2312" w:hAnsi="楷体" w:hint="eastAsia"/>
                <w:sz w:val="24"/>
              </w:rPr>
              <w:t>因果法概括主要内容</w:t>
            </w:r>
          </w:p>
        </w:tc>
        <w:tc>
          <w:tcPr>
            <w:tcW w:w="1580" w:type="dxa"/>
            <w:vAlign w:val="center"/>
          </w:tcPr>
          <w:p w14:paraId="34E12EA7" w14:textId="77777777" w:rsidR="00B137CB" w:rsidRDefault="00A977E3" w:rsidP="009727D8">
            <w:pPr>
              <w:adjustRightInd w:val="0"/>
              <w:snapToGrid w:val="0"/>
              <w:jc w:val="left"/>
              <w:rPr>
                <w:rFonts w:ascii="仿宋_GB2312" w:eastAsia="仿宋_GB2312" w:hAnsi="楷体"/>
                <w:sz w:val="24"/>
              </w:rPr>
            </w:pPr>
            <w:r>
              <w:rPr>
                <w:rFonts w:ascii="仿宋_GB2312" w:eastAsia="仿宋_GB2312" w:hAnsi="楷体" w:hint="eastAsia"/>
                <w:sz w:val="24"/>
              </w:rPr>
              <w:t>出示前测：</w:t>
            </w:r>
          </w:p>
          <w:p w14:paraId="2A440EB8" w14:textId="221AA9AD" w:rsidR="00A977E3" w:rsidRPr="0011606B" w:rsidRDefault="00496B01" w:rsidP="009727D8">
            <w:pPr>
              <w:adjustRightInd w:val="0"/>
              <w:snapToGrid w:val="0"/>
              <w:jc w:val="left"/>
              <w:rPr>
                <w:rFonts w:ascii="仿宋_GB2312" w:eastAsia="仿宋_GB2312" w:hAnsi="楷体"/>
                <w:sz w:val="24"/>
              </w:rPr>
            </w:pPr>
            <w:r>
              <w:rPr>
                <w:rFonts w:ascii="仿宋_GB2312" w:eastAsia="仿宋_GB2312" w:hAnsi="楷体" w:hint="eastAsia"/>
                <w:sz w:val="24"/>
              </w:rPr>
              <w:t>哪一位同学的主要内容更好一些？</w:t>
            </w:r>
          </w:p>
        </w:tc>
        <w:tc>
          <w:tcPr>
            <w:tcW w:w="1652" w:type="dxa"/>
            <w:gridSpan w:val="3"/>
            <w:vAlign w:val="center"/>
          </w:tcPr>
          <w:p w14:paraId="0FF56AB5" w14:textId="5E8FEEB3" w:rsidR="00B137CB" w:rsidRPr="0011606B" w:rsidRDefault="00496B01" w:rsidP="009727D8">
            <w:pPr>
              <w:adjustRightInd w:val="0"/>
              <w:snapToGrid w:val="0"/>
              <w:jc w:val="left"/>
              <w:rPr>
                <w:rFonts w:ascii="仿宋_GB2312" w:eastAsia="仿宋_GB2312" w:hAnsi="楷体"/>
                <w:sz w:val="24"/>
              </w:rPr>
            </w:pPr>
            <w:r>
              <w:rPr>
                <w:rFonts w:ascii="仿宋_GB2312" w:eastAsia="仿宋_GB2312" w:hAnsi="楷体" w:hint="eastAsia"/>
                <w:sz w:val="24"/>
              </w:rPr>
              <w:t>选择你觉得好的主要内容并说说理由</w:t>
            </w:r>
          </w:p>
        </w:tc>
        <w:tc>
          <w:tcPr>
            <w:tcW w:w="1671" w:type="dxa"/>
            <w:vAlign w:val="center"/>
          </w:tcPr>
          <w:p w14:paraId="3C7D1C41" w14:textId="77777777" w:rsidR="00B137CB" w:rsidRDefault="00496B01" w:rsidP="009727D8">
            <w:pPr>
              <w:adjustRightInd w:val="0"/>
              <w:snapToGrid w:val="0"/>
              <w:jc w:val="left"/>
              <w:rPr>
                <w:rFonts w:ascii="仿宋_GB2312" w:eastAsia="仿宋_GB2312" w:hAnsi="楷体"/>
                <w:sz w:val="24"/>
              </w:rPr>
            </w:pPr>
            <w:r>
              <w:rPr>
                <w:rFonts w:ascii="仿宋_GB2312" w:eastAsia="仿宋_GB2312" w:hAnsi="楷体" w:hint="eastAsia"/>
                <w:sz w:val="24"/>
              </w:rPr>
              <w:t>1、出示前测：展示课前也就是第一课时的学习效果。</w:t>
            </w:r>
          </w:p>
          <w:p w14:paraId="550B6EA1" w14:textId="48214431" w:rsidR="00496B01" w:rsidRPr="0011606B" w:rsidRDefault="00496B01" w:rsidP="009727D8">
            <w:pPr>
              <w:adjustRightInd w:val="0"/>
              <w:snapToGrid w:val="0"/>
              <w:jc w:val="left"/>
              <w:rPr>
                <w:rFonts w:ascii="仿宋_GB2312" w:eastAsia="仿宋_GB2312" w:hAnsi="楷体"/>
                <w:sz w:val="24"/>
              </w:rPr>
            </w:pPr>
            <w:r>
              <w:rPr>
                <w:rFonts w:ascii="仿宋_GB2312" w:eastAsia="仿宋_GB2312" w:hAnsi="楷体" w:hint="eastAsia"/>
                <w:sz w:val="24"/>
              </w:rPr>
              <w:t>2、截图发送单选，用学生资源进行对比选择。</w:t>
            </w:r>
          </w:p>
        </w:tc>
      </w:tr>
      <w:tr w:rsidR="00F02FA0" w:rsidRPr="0011606B" w14:paraId="039C7413" w14:textId="77777777" w:rsidTr="00616205">
        <w:trPr>
          <w:trHeight w:val="461"/>
        </w:trPr>
        <w:tc>
          <w:tcPr>
            <w:tcW w:w="1592" w:type="dxa"/>
            <w:vAlign w:val="center"/>
          </w:tcPr>
          <w:p w14:paraId="3EEA4022" w14:textId="52082458" w:rsidR="00B137CB" w:rsidRPr="0011606B" w:rsidRDefault="009727D8" w:rsidP="009727D8">
            <w:pPr>
              <w:adjustRightInd w:val="0"/>
              <w:snapToGrid w:val="0"/>
              <w:jc w:val="center"/>
              <w:rPr>
                <w:rFonts w:ascii="仿宋_GB2312" w:eastAsia="仿宋_GB2312" w:hAnsi="楷体"/>
                <w:sz w:val="24"/>
              </w:rPr>
            </w:pPr>
            <w:r>
              <w:rPr>
                <w:rFonts w:ascii="仿宋_GB2312" w:eastAsia="仿宋_GB2312" w:hAnsi="楷体" w:hint="eastAsia"/>
                <w:sz w:val="24"/>
              </w:rPr>
              <w:t>3</w:t>
            </w:r>
          </w:p>
        </w:tc>
        <w:tc>
          <w:tcPr>
            <w:tcW w:w="1351" w:type="dxa"/>
          </w:tcPr>
          <w:p w14:paraId="1684A9BD" w14:textId="77777777" w:rsidR="009D248C" w:rsidRDefault="009727D8" w:rsidP="009D248C">
            <w:pPr>
              <w:adjustRightInd w:val="0"/>
              <w:snapToGrid w:val="0"/>
              <w:jc w:val="center"/>
              <w:rPr>
                <w:rFonts w:ascii="仿宋_GB2312" w:eastAsia="仿宋_GB2312" w:hAnsi="楷体"/>
                <w:szCs w:val="21"/>
              </w:rPr>
            </w:pPr>
            <w:r>
              <w:rPr>
                <w:rFonts w:ascii="仿宋_GB2312" w:eastAsia="仿宋_GB2312" w:hAnsi="楷体" w:hint="eastAsia"/>
                <w:szCs w:val="21"/>
              </w:rPr>
              <w:t>10‘48</w:t>
            </w:r>
          </w:p>
          <w:p w14:paraId="49C1A1BC" w14:textId="77777777" w:rsidR="009D248C" w:rsidRDefault="009727D8" w:rsidP="009D248C">
            <w:pPr>
              <w:adjustRightInd w:val="0"/>
              <w:snapToGrid w:val="0"/>
              <w:jc w:val="center"/>
              <w:rPr>
                <w:rFonts w:ascii="仿宋_GB2312" w:eastAsia="仿宋_GB2312" w:hAnsi="楷体"/>
                <w:szCs w:val="21"/>
              </w:rPr>
            </w:pPr>
            <w:r>
              <w:rPr>
                <w:rFonts w:ascii="仿宋_GB2312" w:eastAsia="仿宋_GB2312" w:hAnsi="楷体" w:hint="eastAsia"/>
                <w:szCs w:val="21"/>
              </w:rPr>
              <w:t>-</w:t>
            </w:r>
          </w:p>
          <w:p w14:paraId="3BAB327E" w14:textId="7A708595" w:rsidR="00B137CB" w:rsidRPr="0011606B" w:rsidRDefault="009727D8" w:rsidP="009D248C">
            <w:pPr>
              <w:adjustRightInd w:val="0"/>
              <w:snapToGrid w:val="0"/>
              <w:jc w:val="center"/>
              <w:rPr>
                <w:rFonts w:ascii="仿宋_GB2312" w:eastAsia="仿宋_GB2312" w:hAnsi="楷体"/>
                <w:szCs w:val="21"/>
              </w:rPr>
            </w:pPr>
            <w:r>
              <w:rPr>
                <w:rFonts w:ascii="仿宋_GB2312" w:eastAsia="仿宋_GB2312" w:hAnsi="楷体" w:hint="eastAsia"/>
                <w:szCs w:val="21"/>
              </w:rPr>
              <w:t>13’12</w:t>
            </w:r>
          </w:p>
        </w:tc>
        <w:tc>
          <w:tcPr>
            <w:tcW w:w="1582" w:type="dxa"/>
            <w:gridSpan w:val="2"/>
            <w:vAlign w:val="center"/>
          </w:tcPr>
          <w:p w14:paraId="31BCD2F5" w14:textId="5E4E06E0" w:rsidR="00B137CB" w:rsidRPr="0011606B" w:rsidRDefault="009727D8" w:rsidP="009727D8">
            <w:pPr>
              <w:adjustRightInd w:val="0"/>
              <w:snapToGrid w:val="0"/>
              <w:jc w:val="center"/>
              <w:rPr>
                <w:rFonts w:ascii="仿宋_GB2312" w:eastAsia="仿宋_GB2312" w:hAnsi="楷体"/>
                <w:sz w:val="24"/>
              </w:rPr>
            </w:pPr>
            <w:r>
              <w:rPr>
                <w:rFonts w:ascii="仿宋_GB2312" w:eastAsia="仿宋_GB2312" w:hAnsi="楷体" w:hint="eastAsia"/>
                <w:sz w:val="24"/>
              </w:rPr>
              <w:t>出示云图：通过整理高频词对照检查因果法的六要素</w:t>
            </w:r>
          </w:p>
        </w:tc>
        <w:tc>
          <w:tcPr>
            <w:tcW w:w="1580" w:type="dxa"/>
            <w:vAlign w:val="center"/>
          </w:tcPr>
          <w:p w14:paraId="33F5C9E9" w14:textId="0DCBEB22" w:rsidR="00B137CB" w:rsidRPr="0011606B" w:rsidRDefault="009727D8" w:rsidP="009727D8">
            <w:pPr>
              <w:adjustRightInd w:val="0"/>
              <w:snapToGrid w:val="0"/>
              <w:jc w:val="center"/>
              <w:rPr>
                <w:rFonts w:ascii="仿宋_GB2312" w:eastAsia="仿宋_GB2312" w:hAnsi="楷体"/>
                <w:sz w:val="24"/>
              </w:rPr>
            </w:pPr>
            <w:r>
              <w:rPr>
                <w:rFonts w:ascii="仿宋_GB2312" w:eastAsia="仿宋_GB2312" w:hAnsi="楷体" w:hint="eastAsia"/>
                <w:sz w:val="24"/>
              </w:rPr>
              <w:t>出示云图：图上是孩子们常用的一些词语，对照检查一下，信息完整了吗？</w:t>
            </w:r>
          </w:p>
        </w:tc>
        <w:tc>
          <w:tcPr>
            <w:tcW w:w="1652" w:type="dxa"/>
            <w:gridSpan w:val="3"/>
            <w:vAlign w:val="center"/>
          </w:tcPr>
          <w:p w14:paraId="774FBF5D" w14:textId="16178E1E" w:rsidR="00B137CB" w:rsidRPr="0011606B" w:rsidRDefault="009727D8" w:rsidP="009727D8">
            <w:pPr>
              <w:adjustRightInd w:val="0"/>
              <w:snapToGrid w:val="0"/>
              <w:jc w:val="center"/>
              <w:rPr>
                <w:rFonts w:ascii="仿宋_GB2312" w:eastAsia="仿宋_GB2312" w:hAnsi="楷体"/>
                <w:sz w:val="24"/>
              </w:rPr>
            </w:pPr>
            <w:r>
              <w:rPr>
                <w:rFonts w:ascii="仿宋_GB2312" w:eastAsia="仿宋_GB2312" w:hAnsi="楷体" w:hint="eastAsia"/>
                <w:sz w:val="24"/>
              </w:rPr>
              <w:t>检查并勾画：六要素是否完整。</w:t>
            </w:r>
          </w:p>
        </w:tc>
        <w:tc>
          <w:tcPr>
            <w:tcW w:w="1671" w:type="dxa"/>
            <w:vAlign w:val="center"/>
          </w:tcPr>
          <w:p w14:paraId="01CD37EF" w14:textId="77777777" w:rsidR="00B137CB" w:rsidRDefault="009727D8" w:rsidP="009727D8">
            <w:pPr>
              <w:adjustRightInd w:val="0"/>
              <w:snapToGrid w:val="0"/>
              <w:jc w:val="left"/>
              <w:rPr>
                <w:rFonts w:ascii="仿宋_GB2312" w:eastAsia="仿宋_GB2312" w:hAnsi="楷体"/>
                <w:sz w:val="24"/>
              </w:rPr>
            </w:pPr>
            <w:r>
              <w:rPr>
                <w:rFonts w:ascii="仿宋_GB2312" w:eastAsia="仿宋_GB2312" w:hAnsi="楷体" w:hint="eastAsia"/>
                <w:sz w:val="24"/>
              </w:rPr>
              <w:t>1、出示云图，展示孩子们自行学习的成果，并利用成果形成课内资源。</w:t>
            </w:r>
          </w:p>
          <w:p w14:paraId="496D5D2D" w14:textId="5BB9BC81" w:rsidR="009727D8" w:rsidRPr="0011606B" w:rsidRDefault="009727D8" w:rsidP="009727D8">
            <w:pPr>
              <w:adjustRightInd w:val="0"/>
              <w:snapToGrid w:val="0"/>
              <w:jc w:val="left"/>
              <w:rPr>
                <w:rFonts w:ascii="仿宋_GB2312" w:eastAsia="仿宋_GB2312" w:hAnsi="楷体"/>
                <w:sz w:val="24"/>
              </w:rPr>
            </w:pPr>
            <w:r>
              <w:rPr>
                <w:rFonts w:ascii="仿宋_GB2312" w:eastAsia="仿宋_GB2312" w:hAnsi="楷体" w:hint="eastAsia"/>
                <w:sz w:val="24"/>
              </w:rPr>
              <w:t>2、通过勾画检查对高频词进行分类整理。</w:t>
            </w:r>
          </w:p>
        </w:tc>
      </w:tr>
      <w:tr w:rsidR="00F02FA0" w:rsidRPr="0011606B" w14:paraId="13302EF8" w14:textId="77777777" w:rsidTr="00616205">
        <w:trPr>
          <w:trHeight w:val="144"/>
        </w:trPr>
        <w:tc>
          <w:tcPr>
            <w:tcW w:w="1592" w:type="dxa"/>
            <w:tcBorders>
              <w:bottom w:val="single" w:sz="4" w:space="0" w:color="auto"/>
            </w:tcBorders>
            <w:vAlign w:val="center"/>
          </w:tcPr>
          <w:p w14:paraId="241D9F85" w14:textId="402A6F6E" w:rsidR="00B137CB" w:rsidRPr="0011606B" w:rsidRDefault="009727D8" w:rsidP="009727D8">
            <w:pPr>
              <w:adjustRightInd w:val="0"/>
              <w:snapToGrid w:val="0"/>
              <w:jc w:val="center"/>
              <w:rPr>
                <w:rFonts w:ascii="仿宋_GB2312" w:eastAsia="仿宋_GB2312" w:hAnsi="楷体"/>
                <w:sz w:val="24"/>
              </w:rPr>
            </w:pPr>
            <w:r>
              <w:rPr>
                <w:rFonts w:ascii="仿宋_GB2312" w:eastAsia="仿宋_GB2312" w:hAnsi="楷体" w:hint="eastAsia"/>
                <w:sz w:val="24"/>
              </w:rPr>
              <w:t>4</w:t>
            </w:r>
          </w:p>
        </w:tc>
        <w:tc>
          <w:tcPr>
            <w:tcW w:w="1351" w:type="dxa"/>
            <w:tcBorders>
              <w:bottom w:val="single" w:sz="4" w:space="0" w:color="auto"/>
            </w:tcBorders>
          </w:tcPr>
          <w:p w14:paraId="0C2922BC" w14:textId="77777777" w:rsidR="009D248C" w:rsidRDefault="009727D8" w:rsidP="009D248C">
            <w:pPr>
              <w:adjustRightInd w:val="0"/>
              <w:snapToGrid w:val="0"/>
              <w:jc w:val="center"/>
              <w:rPr>
                <w:rFonts w:ascii="仿宋_GB2312" w:eastAsia="仿宋_GB2312" w:hAnsi="楷体"/>
                <w:szCs w:val="21"/>
              </w:rPr>
            </w:pPr>
            <w:r>
              <w:rPr>
                <w:rFonts w:ascii="仿宋_GB2312" w:eastAsia="仿宋_GB2312" w:hAnsi="楷体" w:hint="eastAsia"/>
                <w:szCs w:val="21"/>
              </w:rPr>
              <w:t>13‘13</w:t>
            </w:r>
          </w:p>
          <w:p w14:paraId="53356A95" w14:textId="77777777" w:rsidR="009D248C" w:rsidRDefault="009727D8" w:rsidP="009D248C">
            <w:pPr>
              <w:adjustRightInd w:val="0"/>
              <w:snapToGrid w:val="0"/>
              <w:jc w:val="center"/>
              <w:rPr>
                <w:rFonts w:ascii="仿宋_GB2312" w:eastAsia="仿宋_GB2312" w:hAnsi="楷体"/>
                <w:szCs w:val="21"/>
              </w:rPr>
            </w:pPr>
            <w:r>
              <w:rPr>
                <w:rFonts w:ascii="仿宋_GB2312" w:eastAsia="仿宋_GB2312" w:hAnsi="楷体" w:hint="eastAsia"/>
                <w:szCs w:val="21"/>
              </w:rPr>
              <w:t>-</w:t>
            </w:r>
          </w:p>
          <w:p w14:paraId="1F7D8803" w14:textId="21263E6C" w:rsidR="00B137CB" w:rsidRPr="0011606B" w:rsidRDefault="009727D8" w:rsidP="009D248C">
            <w:pPr>
              <w:adjustRightInd w:val="0"/>
              <w:snapToGrid w:val="0"/>
              <w:jc w:val="center"/>
              <w:rPr>
                <w:rFonts w:ascii="仿宋_GB2312" w:eastAsia="仿宋_GB2312" w:hAnsi="楷体"/>
                <w:szCs w:val="21"/>
              </w:rPr>
            </w:pPr>
            <w:r>
              <w:rPr>
                <w:rFonts w:ascii="仿宋_GB2312" w:eastAsia="仿宋_GB2312" w:hAnsi="楷体" w:hint="eastAsia"/>
                <w:szCs w:val="21"/>
              </w:rPr>
              <w:t>16’22</w:t>
            </w:r>
          </w:p>
        </w:tc>
        <w:tc>
          <w:tcPr>
            <w:tcW w:w="1582" w:type="dxa"/>
            <w:gridSpan w:val="2"/>
            <w:tcBorders>
              <w:bottom w:val="single" w:sz="4" w:space="0" w:color="auto"/>
            </w:tcBorders>
            <w:vAlign w:val="center"/>
          </w:tcPr>
          <w:p w14:paraId="2DD794A3" w14:textId="6E5487D2" w:rsidR="00B137CB" w:rsidRPr="0011606B" w:rsidRDefault="009727D8" w:rsidP="009727D8">
            <w:pPr>
              <w:adjustRightInd w:val="0"/>
              <w:snapToGrid w:val="0"/>
              <w:jc w:val="center"/>
              <w:rPr>
                <w:rFonts w:ascii="仿宋_GB2312" w:eastAsia="仿宋_GB2312" w:hAnsi="楷体"/>
                <w:sz w:val="24"/>
              </w:rPr>
            </w:pPr>
            <w:r>
              <w:rPr>
                <w:rFonts w:ascii="仿宋_GB2312" w:eastAsia="仿宋_GB2312" w:hAnsi="楷体" w:hint="eastAsia"/>
                <w:sz w:val="24"/>
              </w:rPr>
              <w:t>利用云图整理信息连词成句说说《盘古开天地的主要内容》</w:t>
            </w:r>
          </w:p>
        </w:tc>
        <w:tc>
          <w:tcPr>
            <w:tcW w:w="1580" w:type="dxa"/>
            <w:tcBorders>
              <w:bottom w:val="single" w:sz="4" w:space="0" w:color="auto"/>
            </w:tcBorders>
            <w:vAlign w:val="center"/>
          </w:tcPr>
          <w:p w14:paraId="392617ED" w14:textId="77777777" w:rsidR="00B137CB" w:rsidRDefault="009727D8" w:rsidP="009727D8">
            <w:pPr>
              <w:adjustRightInd w:val="0"/>
              <w:snapToGrid w:val="0"/>
              <w:jc w:val="center"/>
              <w:rPr>
                <w:rFonts w:ascii="仿宋_GB2312" w:eastAsia="仿宋_GB2312" w:hAnsi="楷体"/>
                <w:sz w:val="24"/>
              </w:rPr>
            </w:pPr>
            <w:r>
              <w:rPr>
                <w:rFonts w:ascii="仿宋_GB2312" w:eastAsia="仿宋_GB2312" w:hAnsi="楷体" w:hint="eastAsia"/>
                <w:sz w:val="24"/>
              </w:rPr>
              <w:t>出示云图整理信息：</w:t>
            </w:r>
          </w:p>
          <w:p w14:paraId="426DF7DF" w14:textId="281FF230" w:rsidR="009727D8" w:rsidRPr="0011606B" w:rsidRDefault="009727D8" w:rsidP="009727D8">
            <w:pPr>
              <w:adjustRightInd w:val="0"/>
              <w:snapToGrid w:val="0"/>
              <w:jc w:val="center"/>
              <w:rPr>
                <w:rFonts w:ascii="仿宋_GB2312" w:eastAsia="仿宋_GB2312" w:hAnsi="楷体"/>
                <w:sz w:val="24"/>
              </w:rPr>
            </w:pPr>
            <w:r>
              <w:rPr>
                <w:rFonts w:ascii="仿宋_GB2312" w:eastAsia="仿宋_GB2312" w:hAnsi="楷体" w:hint="eastAsia"/>
                <w:sz w:val="24"/>
              </w:rPr>
              <w:t>大家能把这些要素连起来说一说吗？</w:t>
            </w:r>
          </w:p>
        </w:tc>
        <w:tc>
          <w:tcPr>
            <w:tcW w:w="1652" w:type="dxa"/>
            <w:gridSpan w:val="3"/>
            <w:tcBorders>
              <w:bottom w:val="single" w:sz="4" w:space="0" w:color="auto"/>
            </w:tcBorders>
            <w:vAlign w:val="center"/>
          </w:tcPr>
          <w:p w14:paraId="0FCB0ADE" w14:textId="22364F17" w:rsidR="00B137CB" w:rsidRPr="0011606B" w:rsidRDefault="009727D8" w:rsidP="009727D8">
            <w:pPr>
              <w:adjustRightInd w:val="0"/>
              <w:snapToGrid w:val="0"/>
              <w:jc w:val="center"/>
              <w:rPr>
                <w:rFonts w:ascii="仿宋_GB2312" w:eastAsia="仿宋_GB2312" w:hAnsi="楷体"/>
                <w:sz w:val="24"/>
              </w:rPr>
            </w:pPr>
            <w:r>
              <w:rPr>
                <w:rFonts w:ascii="仿宋_GB2312" w:eastAsia="仿宋_GB2312" w:hAnsi="楷体" w:hint="eastAsia"/>
                <w:sz w:val="24"/>
              </w:rPr>
              <w:t>观看云图，说说主要内容并进行评价。总结因果法</w:t>
            </w:r>
          </w:p>
        </w:tc>
        <w:tc>
          <w:tcPr>
            <w:tcW w:w="1671" w:type="dxa"/>
            <w:tcBorders>
              <w:bottom w:val="single" w:sz="4" w:space="0" w:color="auto"/>
            </w:tcBorders>
            <w:vAlign w:val="center"/>
          </w:tcPr>
          <w:p w14:paraId="7B6CACDA" w14:textId="245CD6B4" w:rsidR="00B137CB" w:rsidRPr="0011606B" w:rsidRDefault="00B86F45" w:rsidP="009727D8">
            <w:pPr>
              <w:adjustRightInd w:val="0"/>
              <w:snapToGrid w:val="0"/>
              <w:jc w:val="left"/>
              <w:rPr>
                <w:rFonts w:ascii="仿宋_GB2312" w:eastAsia="仿宋_GB2312" w:hAnsi="楷体"/>
                <w:sz w:val="24"/>
              </w:rPr>
            </w:pPr>
            <w:r>
              <w:rPr>
                <w:rFonts w:ascii="仿宋_GB2312" w:eastAsia="仿宋_GB2312" w:hAnsi="楷体" w:hint="eastAsia"/>
                <w:sz w:val="24"/>
              </w:rPr>
              <w:t>2、出示云图分类整理的结果，让学生连词成句，并且根据要素总结学法。</w:t>
            </w:r>
          </w:p>
        </w:tc>
      </w:tr>
      <w:tr w:rsidR="00F02FA0" w:rsidRPr="0011606B" w14:paraId="099FB831" w14:textId="77777777" w:rsidTr="00616205">
        <w:trPr>
          <w:trHeight w:val="132"/>
        </w:trPr>
        <w:tc>
          <w:tcPr>
            <w:tcW w:w="1592" w:type="dxa"/>
            <w:tcBorders>
              <w:top w:val="single" w:sz="4" w:space="0" w:color="auto"/>
              <w:bottom w:val="single" w:sz="4" w:space="0" w:color="auto"/>
            </w:tcBorders>
            <w:vAlign w:val="center"/>
          </w:tcPr>
          <w:p w14:paraId="1BE107D4" w14:textId="33E0FF33" w:rsidR="009727D8" w:rsidRPr="0011606B" w:rsidRDefault="00EC47EB" w:rsidP="009727D8">
            <w:pPr>
              <w:adjustRightInd w:val="0"/>
              <w:snapToGrid w:val="0"/>
              <w:jc w:val="center"/>
              <w:rPr>
                <w:rFonts w:ascii="仿宋_GB2312" w:eastAsia="仿宋_GB2312" w:hAnsi="楷体"/>
                <w:sz w:val="24"/>
              </w:rPr>
            </w:pPr>
            <w:r>
              <w:rPr>
                <w:rFonts w:ascii="仿宋_GB2312" w:eastAsia="仿宋_GB2312" w:hAnsi="楷体" w:hint="eastAsia"/>
                <w:sz w:val="24"/>
              </w:rPr>
              <w:t>5</w:t>
            </w:r>
          </w:p>
        </w:tc>
        <w:tc>
          <w:tcPr>
            <w:tcW w:w="1351" w:type="dxa"/>
            <w:tcBorders>
              <w:top w:val="single" w:sz="4" w:space="0" w:color="auto"/>
              <w:bottom w:val="single" w:sz="4" w:space="0" w:color="auto"/>
            </w:tcBorders>
          </w:tcPr>
          <w:p w14:paraId="0BBC790B" w14:textId="77777777" w:rsidR="009D248C" w:rsidRDefault="00EC47EB" w:rsidP="009D248C">
            <w:pPr>
              <w:adjustRightInd w:val="0"/>
              <w:snapToGrid w:val="0"/>
              <w:jc w:val="center"/>
              <w:rPr>
                <w:rFonts w:ascii="仿宋_GB2312" w:eastAsia="仿宋_GB2312" w:hAnsi="楷体"/>
                <w:szCs w:val="21"/>
              </w:rPr>
            </w:pPr>
            <w:r>
              <w:rPr>
                <w:rFonts w:ascii="仿宋_GB2312" w:eastAsia="仿宋_GB2312" w:hAnsi="楷体" w:hint="eastAsia"/>
                <w:szCs w:val="21"/>
              </w:rPr>
              <w:t>16’23</w:t>
            </w:r>
          </w:p>
          <w:p w14:paraId="33850D82" w14:textId="77777777" w:rsidR="009D248C" w:rsidRDefault="00EC47EB" w:rsidP="009D248C">
            <w:pPr>
              <w:adjustRightInd w:val="0"/>
              <w:snapToGrid w:val="0"/>
              <w:jc w:val="center"/>
              <w:rPr>
                <w:rFonts w:ascii="仿宋_GB2312" w:eastAsia="仿宋_GB2312" w:hAnsi="楷体"/>
                <w:szCs w:val="21"/>
              </w:rPr>
            </w:pPr>
            <w:r>
              <w:rPr>
                <w:rFonts w:ascii="仿宋_GB2312" w:eastAsia="仿宋_GB2312" w:hAnsi="楷体" w:hint="eastAsia"/>
                <w:szCs w:val="21"/>
              </w:rPr>
              <w:t>-</w:t>
            </w:r>
          </w:p>
          <w:p w14:paraId="22F610AE" w14:textId="587C4C39" w:rsidR="009727D8" w:rsidRPr="0011606B" w:rsidRDefault="00EC47EB" w:rsidP="009D248C">
            <w:pPr>
              <w:adjustRightInd w:val="0"/>
              <w:snapToGrid w:val="0"/>
              <w:jc w:val="center"/>
              <w:rPr>
                <w:rFonts w:ascii="仿宋_GB2312" w:eastAsia="仿宋_GB2312" w:hAnsi="楷体"/>
                <w:szCs w:val="21"/>
              </w:rPr>
            </w:pPr>
            <w:r>
              <w:rPr>
                <w:rFonts w:ascii="仿宋_GB2312" w:eastAsia="仿宋_GB2312" w:hAnsi="楷体" w:hint="eastAsia"/>
                <w:szCs w:val="21"/>
              </w:rPr>
              <w:lastRenderedPageBreak/>
              <w:t>18‘45</w:t>
            </w:r>
          </w:p>
        </w:tc>
        <w:tc>
          <w:tcPr>
            <w:tcW w:w="1582" w:type="dxa"/>
            <w:gridSpan w:val="2"/>
            <w:tcBorders>
              <w:top w:val="single" w:sz="4" w:space="0" w:color="auto"/>
              <w:bottom w:val="single" w:sz="4" w:space="0" w:color="auto"/>
            </w:tcBorders>
            <w:vAlign w:val="center"/>
          </w:tcPr>
          <w:p w14:paraId="54EAB3AF" w14:textId="7C373ED0" w:rsidR="009727D8" w:rsidRPr="0011606B" w:rsidRDefault="00EC47EB" w:rsidP="009727D8">
            <w:pPr>
              <w:adjustRightInd w:val="0"/>
              <w:snapToGrid w:val="0"/>
              <w:jc w:val="center"/>
              <w:rPr>
                <w:rFonts w:ascii="仿宋_GB2312" w:eastAsia="仿宋_GB2312" w:hAnsi="楷体"/>
                <w:sz w:val="24"/>
              </w:rPr>
            </w:pPr>
            <w:r>
              <w:rPr>
                <w:rFonts w:ascii="仿宋_GB2312" w:eastAsia="仿宋_GB2312" w:hAnsi="楷体" w:hint="eastAsia"/>
                <w:sz w:val="24"/>
              </w:rPr>
              <w:lastRenderedPageBreak/>
              <w:t>利用本单元</w:t>
            </w:r>
            <w:r>
              <w:rPr>
                <w:rFonts w:ascii="仿宋_GB2312" w:eastAsia="仿宋_GB2312" w:hAnsi="楷体" w:hint="eastAsia"/>
                <w:sz w:val="24"/>
              </w:rPr>
              <w:lastRenderedPageBreak/>
              <w:t>的课内课文课题发现课题规律</w:t>
            </w:r>
          </w:p>
        </w:tc>
        <w:tc>
          <w:tcPr>
            <w:tcW w:w="1580" w:type="dxa"/>
            <w:tcBorders>
              <w:top w:val="single" w:sz="4" w:space="0" w:color="auto"/>
              <w:bottom w:val="single" w:sz="4" w:space="0" w:color="auto"/>
            </w:tcBorders>
            <w:vAlign w:val="center"/>
          </w:tcPr>
          <w:p w14:paraId="4AFC1D8F" w14:textId="24DD14EB" w:rsidR="009727D8" w:rsidRPr="0011606B" w:rsidRDefault="00EC47EB" w:rsidP="009727D8">
            <w:pPr>
              <w:adjustRightInd w:val="0"/>
              <w:snapToGrid w:val="0"/>
              <w:jc w:val="center"/>
              <w:rPr>
                <w:rFonts w:ascii="仿宋_GB2312" w:eastAsia="仿宋_GB2312" w:hAnsi="楷体"/>
                <w:sz w:val="24"/>
              </w:rPr>
            </w:pPr>
            <w:r>
              <w:rPr>
                <w:rFonts w:ascii="仿宋_GB2312" w:eastAsia="仿宋_GB2312" w:hAnsi="楷体" w:hint="eastAsia"/>
                <w:sz w:val="24"/>
              </w:rPr>
              <w:lastRenderedPageBreak/>
              <w:t>出示课题：这</w:t>
            </w:r>
            <w:r>
              <w:rPr>
                <w:rFonts w:ascii="仿宋_GB2312" w:eastAsia="仿宋_GB2312" w:hAnsi="楷体" w:hint="eastAsia"/>
                <w:sz w:val="24"/>
              </w:rPr>
              <w:lastRenderedPageBreak/>
              <w:t>些课题有什么共同点？（规律）</w:t>
            </w:r>
          </w:p>
        </w:tc>
        <w:tc>
          <w:tcPr>
            <w:tcW w:w="1652" w:type="dxa"/>
            <w:gridSpan w:val="3"/>
            <w:tcBorders>
              <w:top w:val="single" w:sz="4" w:space="0" w:color="auto"/>
              <w:bottom w:val="single" w:sz="4" w:space="0" w:color="auto"/>
            </w:tcBorders>
            <w:vAlign w:val="center"/>
          </w:tcPr>
          <w:p w14:paraId="7A192613" w14:textId="476AE014" w:rsidR="009727D8" w:rsidRDefault="00EC47EB" w:rsidP="009727D8">
            <w:pPr>
              <w:adjustRightInd w:val="0"/>
              <w:snapToGrid w:val="0"/>
              <w:jc w:val="center"/>
              <w:rPr>
                <w:rFonts w:ascii="仿宋_GB2312" w:eastAsia="仿宋_GB2312" w:hAnsi="楷体"/>
                <w:sz w:val="24"/>
              </w:rPr>
            </w:pPr>
            <w:r>
              <w:rPr>
                <w:rFonts w:ascii="仿宋_GB2312" w:eastAsia="仿宋_GB2312" w:hAnsi="楷体" w:hint="eastAsia"/>
                <w:sz w:val="24"/>
              </w:rPr>
              <w:lastRenderedPageBreak/>
              <w:t>观察课题并进</w:t>
            </w:r>
            <w:r>
              <w:rPr>
                <w:rFonts w:ascii="仿宋_GB2312" w:eastAsia="仿宋_GB2312" w:hAnsi="楷体" w:hint="eastAsia"/>
                <w:sz w:val="24"/>
              </w:rPr>
              <w:lastRenderedPageBreak/>
              <w:t>行勾画，寻找共同点：谁做什么？涵盖了人物和做的事。</w:t>
            </w:r>
          </w:p>
          <w:p w14:paraId="4506E0BF" w14:textId="53297FD0" w:rsidR="00EC47EB" w:rsidRPr="0011606B" w:rsidRDefault="00EC47EB" w:rsidP="009727D8">
            <w:pPr>
              <w:adjustRightInd w:val="0"/>
              <w:snapToGrid w:val="0"/>
              <w:jc w:val="center"/>
              <w:rPr>
                <w:rFonts w:ascii="仿宋_GB2312" w:eastAsia="仿宋_GB2312" w:hAnsi="楷体"/>
                <w:sz w:val="24"/>
              </w:rPr>
            </w:pPr>
          </w:p>
        </w:tc>
        <w:tc>
          <w:tcPr>
            <w:tcW w:w="1671" w:type="dxa"/>
            <w:tcBorders>
              <w:top w:val="single" w:sz="4" w:space="0" w:color="auto"/>
              <w:bottom w:val="single" w:sz="4" w:space="0" w:color="auto"/>
            </w:tcBorders>
            <w:vAlign w:val="center"/>
          </w:tcPr>
          <w:p w14:paraId="6A0AF33B" w14:textId="77777777" w:rsidR="009727D8" w:rsidRDefault="00D4533C" w:rsidP="009727D8">
            <w:pPr>
              <w:adjustRightInd w:val="0"/>
              <w:snapToGrid w:val="0"/>
              <w:jc w:val="left"/>
              <w:rPr>
                <w:rFonts w:ascii="仿宋_GB2312" w:eastAsia="仿宋_GB2312" w:hAnsi="楷体"/>
                <w:sz w:val="24"/>
              </w:rPr>
            </w:pPr>
            <w:r>
              <w:rPr>
                <w:rFonts w:ascii="仿宋_GB2312" w:eastAsia="仿宋_GB2312" w:hAnsi="楷体" w:hint="eastAsia"/>
                <w:sz w:val="24"/>
              </w:rPr>
              <w:lastRenderedPageBreak/>
              <w:t>1、勾画：结构</w:t>
            </w:r>
            <w:r>
              <w:rPr>
                <w:rFonts w:ascii="仿宋_GB2312" w:eastAsia="仿宋_GB2312" w:hAnsi="楷体" w:hint="eastAsia"/>
                <w:sz w:val="24"/>
              </w:rPr>
              <w:lastRenderedPageBreak/>
              <w:t>题目发现规律。</w:t>
            </w:r>
          </w:p>
          <w:p w14:paraId="33E8EB82" w14:textId="6C51B64F" w:rsidR="00D4533C" w:rsidRPr="009D248C" w:rsidRDefault="00D4533C" w:rsidP="009727D8">
            <w:pPr>
              <w:adjustRightInd w:val="0"/>
              <w:snapToGrid w:val="0"/>
              <w:jc w:val="left"/>
              <w:rPr>
                <w:rFonts w:ascii="仿宋_GB2312" w:eastAsia="仿宋_GB2312" w:hAnsi="楷体"/>
                <w:sz w:val="24"/>
              </w:rPr>
            </w:pPr>
            <w:r>
              <w:rPr>
                <w:rFonts w:ascii="仿宋_GB2312" w:eastAsia="仿宋_GB2312" w:hAnsi="楷体" w:hint="eastAsia"/>
                <w:sz w:val="24"/>
              </w:rPr>
              <w:t>2、抢答：激发探讨的热度，</w:t>
            </w:r>
          </w:p>
        </w:tc>
      </w:tr>
      <w:tr w:rsidR="00F02FA0" w:rsidRPr="0011606B" w14:paraId="7AFA9F6A" w14:textId="77777777" w:rsidTr="00616205">
        <w:trPr>
          <w:trHeight w:val="160"/>
        </w:trPr>
        <w:tc>
          <w:tcPr>
            <w:tcW w:w="1592" w:type="dxa"/>
            <w:tcBorders>
              <w:top w:val="single" w:sz="4" w:space="0" w:color="auto"/>
              <w:bottom w:val="single" w:sz="4" w:space="0" w:color="auto"/>
            </w:tcBorders>
            <w:vAlign w:val="center"/>
          </w:tcPr>
          <w:p w14:paraId="4E795892" w14:textId="15CBE877" w:rsidR="009727D8" w:rsidRPr="0011606B" w:rsidRDefault="00D4533C" w:rsidP="009727D8">
            <w:pPr>
              <w:adjustRightInd w:val="0"/>
              <w:snapToGrid w:val="0"/>
              <w:jc w:val="center"/>
              <w:rPr>
                <w:rFonts w:ascii="仿宋_GB2312" w:eastAsia="仿宋_GB2312" w:hAnsi="楷体"/>
                <w:sz w:val="24"/>
              </w:rPr>
            </w:pPr>
            <w:r>
              <w:rPr>
                <w:rFonts w:ascii="仿宋_GB2312" w:eastAsia="仿宋_GB2312" w:hAnsi="楷体" w:hint="eastAsia"/>
                <w:sz w:val="24"/>
              </w:rPr>
              <w:lastRenderedPageBreak/>
              <w:t>6</w:t>
            </w:r>
          </w:p>
        </w:tc>
        <w:tc>
          <w:tcPr>
            <w:tcW w:w="1351" w:type="dxa"/>
            <w:tcBorders>
              <w:top w:val="single" w:sz="4" w:space="0" w:color="auto"/>
              <w:bottom w:val="single" w:sz="4" w:space="0" w:color="auto"/>
            </w:tcBorders>
          </w:tcPr>
          <w:p w14:paraId="74035689" w14:textId="77777777" w:rsidR="009727D8" w:rsidRDefault="00F23D7B" w:rsidP="009D248C">
            <w:pPr>
              <w:adjustRightInd w:val="0"/>
              <w:snapToGrid w:val="0"/>
              <w:jc w:val="center"/>
              <w:rPr>
                <w:rFonts w:ascii="仿宋_GB2312" w:eastAsia="仿宋_GB2312" w:hAnsi="楷体"/>
                <w:szCs w:val="21"/>
              </w:rPr>
            </w:pPr>
            <w:r>
              <w:rPr>
                <w:rFonts w:ascii="仿宋_GB2312" w:eastAsia="仿宋_GB2312" w:hAnsi="楷体" w:hint="eastAsia"/>
                <w:szCs w:val="21"/>
              </w:rPr>
              <w:t>18‘46</w:t>
            </w:r>
          </w:p>
          <w:p w14:paraId="6C0AEB9F" w14:textId="77777777" w:rsidR="00F23D7B" w:rsidRDefault="00F23D7B" w:rsidP="009D248C">
            <w:pPr>
              <w:adjustRightInd w:val="0"/>
              <w:snapToGrid w:val="0"/>
              <w:jc w:val="center"/>
              <w:rPr>
                <w:rFonts w:ascii="仿宋_GB2312" w:eastAsia="仿宋_GB2312" w:hAnsi="楷体"/>
                <w:szCs w:val="21"/>
              </w:rPr>
            </w:pPr>
            <w:r>
              <w:rPr>
                <w:rFonts w:ascii="仿宋_GB2312" w:eastAsia="仿宋_GB2312" w:hAnsi="楷体" w:hint="eastAsia"/>
                <w:szCs w:val="21"/>
              </w:rPr>
              <w:t>-</w:t>
            </w:r>
          </w:p>
          <w:p w14:paraId="2047BA00" w14:textId="459E7C14" w:rsidR="00F23D7B" w:rsidRPr="0011606B" w:rsidRDefault="00F23D7B" w:rsidP="009D248C">
            <w:pPr>
              <w:adjustRightInd w:val="0"/>
              <w:snapToGrid w:val="0"/>
              <w:jc w:val="center"/>
              <w:rPr>
                <w:rFonts w:ascii="仿宋_GB2312" w:eastAsia="仿宋_GB2312" w:hAnsi="楷体"/>
                <w:szCs w:val="21"/>
              </w:rPr>
            </w:pPr>
            <w:r>
              <w:rPr>
                <w:rFonts w:ascii="仿宋_GB2312" w:eastAsia="仿宋_GB2312" w:hAnsi="楷体" w:hint="eastAsia"/>
                <w:szCs w:val="21"/>
              </w:rPr>
              <w:t>23‘49</w:t>
            </w:r>
          </w:p>
        </w:tc>
        <w:tc>
          <w:tcPr>
            <w:tcW w:w="1582" w:type="dxa"/>
            <w:gridSpan w:val="2"/>
            <w:tcBorders>
              <w:top w:val="single" w:sz="4" w:space="0" w:color="auto"/>
              <w:bottom w:val="single" w:sz="4" w:space="0" w:color="auto"/>
            </w:tcBorders>
            <w:vAlign w:val="center"/>
          </w:tcPr>
          <w:p w14:paraId="7AB7471F" w14:textId="38C58D2D" w:rsidR="009727D8" w:rsidRPr="0011606B" w:rsidRDefault="00F23D7B" w:rsidP="009727D8">
            <w:pPr>
              <w:adjustRightInd w:val="0"/>
              <w:snapToGrid w:val="0"/>
              <w:jc w:val="center"/>
              <w:rPr>
                <w:rFonts w:ascii="仿宋_GB2312" w:eastAsia="仿宋_GB2312" w:hAnsi="楷体"/>
                <w:sz w:val="24"/>
              </w:rPr>
            </w:pPr>
            <w:r>
              <w:rPr>
                <w:rFonts w:ascii="仿宋_GB2312" w:eastAsia="仿宋_GB2312" w:hAnsi="楷体" w:hint="eastAsia"/>
                <w:sz w:val="24"/>
              </w:rPr>
              <w:t>尝试用课题说说主要内容</w:t>
            </w:r>
          </w:p>
        </w:tc>
        <w:tc>
          <w:tcPr>
            <w:tcW w:w="1580" w:type="dxa"/>
            <w:tcBorders>
              <w:top w:val="single" w:sz="4" w:space="0" w:color="auto"/>
              <w:bottom w:val="single" w:sz="4" w:space="0" w:color="auto"/>
            </w:tcBorders>
            <w:vAlign w:val="center"/>
          </w:tcPr>
          <w:p w14:paraId="64306825" w14:textId="11F8430B" w:rsidR="009727D8" w:rsidRPr="0011606B" w:rsidRDefault="00E008FB" w:rsidP="000B66B5">
            <w:pPr>
              <w:adjustRightInd w:val="0"/>
              <w:snapToGrid w:val="0"/>
              <w:jc w:val="left"/>
              <w:rPr>
                <w:rFonts w:ascii="仿宋_GB2312" w:eastAsia="仿宋_GB2312" w:hAnsi="楷体"/>
                <w:sz w:val="24"/>
              </w:rPr>
            </w:pPr>
            <w:r>
              <w:rPr>
                <w:rFonts w:ascii="仿宋_GB2312" w:eastAsia="仿宋_GB2312" w:hAnsi="楷体" w:hint="eastAsia"/>
                <w:sz w:val="24"/>
              </w:rPr>
              <w:t>出示课题：你能用课题说说这些文章的主要内容吗？</w:t>
            </w:r>
          </w:p>
        </w:tc>
        <w:tc>
          <w:tcPr>
            <w:tcW w:w="1652" w:type="dxa"/>
            <w:gridSpan w:val="3"/>
            <w:tcBorders>
              <w:top w:val="single" w:sz="4" w:space="0" w:color="auto"/>
              <w:bottom w:val="single" w:sz="4" w:space="0" w:color="auto"/>
            </w:tcBorders>
            <w:vAlign w:val="center"/>
          </w:tcPr>
          <w:p w14:paraId="713F7215" w14:textId="77777777" w:rsidR="009727D8" w:rsidRDefault="000B66B5" w:rsidP="009727D8">
            <w:pPr>
              <w:adjustRightInd w:val="0"/>
              <w:snapToGrid w:val="0"/>
              <w:jc w:val="center"/>
              <w:rPr>
                <w:rFonts w:ascii="仿宋_GB2312" w:eastAsia="仿宋_GB2312" w:hAnsi="楷体"/>
                <w:sz w:val="24"/>
              </w:rPr>
            </w:pPr>
            <w:r>
              <w:rPr>
                <w:rFonts w:ascii="仿宋_GB2312" w:eastAsia="仿宋_GB2312" w:hAnsi="楷体" w:hint="eastAsia"/>
                <w:sz w:val="24"/>
              </w:rPr>
              <w:t>1、用课题说一说内容，发现一头一尾要加时间和结果，总结出课题法的公式。</w:t>
            </w:r>
          </w:p>
          <w:p w14:paraId="30184542" w14:textId="7D8D5C13" w:rsidR="000B66B5" w:rsidRPr="0011606B" w:rsidRDefault="000B66B5" w:rsidP="009727D8">
            <w:pPr>
              <w:adjustRightInd w:val="0"/>
              <w:snapToGrid w:val="0"/>
              <w:jc w:val="center"/>
              <w:rPr>
                <w:rFonts w:ascii="仿宋_GB2312" w:eastAsia="仿宋_GB2312" w:hAnsi="楷体"/>
                <w:sz w:val="24"/>
              </w:rPr>
            </w:pPr>
            <w:r>
              <w:rPr>
                <w:rFonts w:ascii="仿宋_GB2312" w:eastAsia="仿宋_GB2312" w:hAnsi="楷体" w:hint="eastAsia"/>
                <w:sz w:val="24"/>
              </w:rPr>
              <w:t>2、用公式说说本单元其他课文的主要内容。</w:t>
            </w:r>
          </w:p>
        </w:tc>
        <w:tc>
          <w:tcPr>
            <w:tcW w:w="1671" w:type="dxa"/>
            <w:tcBorders>
              <w:top w:val="single" w:sz="4" w:space="0" w:color="auto"/>
              <w:bottom w:val="single" w:sz="4" w:space="0" w:color="auto"/>
            </w:tcBorders>
            <w:vAlign w:val="center"/>
          </w:tcPr>
          <w:p w14:paraId="708E2E2E" w14:textId="77777777" w:rsidR="009727D8" w:rsidRDefault="000B66B5" w:rsidP="009727D8">
            <w:pPr>
              <w:adjustRightInd w:val="0"/>
              <w:snapToGrid w:val="0"/>
              <w:jc w:val="left"/>
              <w:rPr>
                <w:rFonts w:ascii="仿宋_GB2312" w:eastAsia="仿宋_GB2312" w:hAnsi="楷体"/>
                <w:sz w:val="24"/>
              </w:rPr>
            </w:pPr>
            <w:r>
              <w:rPr>
                <w:rFonts w:ascii="仿宋_GB2312" w:eastAsia="仿宋_GB2312" w:hAnsi="楷体" w:hint="eastAsia"/>
                <w:sz w:val="24"/>
              </w:rPr>
              <w:t>1、出示课题：进行比对，从而推导出课题法的公式。</w:t>
            </w:r>
          </w:p>
          <w:p w14:paraId="2E25CB72" w14:textId="3F7A3CC4" w:rsidR="000B66B5" w:rsidRPr="0011606B" w:rsidRDefault="000B66B5" w:rsidP="009727D8">
            <w:pPr>
              <w:adjustRightInd w:val="0"/>
              <w:snapToGrid w:val="0"/>
              <w:jc w:val="left"/>
              <w:rPr>
                <w:rFonts w:ascii="仿宋_GB2312" w:eastAsia="仿宋_GB2312" w:hAnsi="楷体"/>
                <w:sz w:val="24"/>
              </w:rPr>
            </w:pPr>
            <w:r>
              <w:rPr>
                <w:rFonts w:ascii="仿宋_GB2312" w:eastAsia="仿宋_GB2312" w:hAnsi="楷体" w:hint="eastAsia"/>
                <w:sz w:val="24"/>
              </w:rPr>
              <w:t>2、出示公式，马上实践用其他课题概括主要内容。</w:t>
            </w:r>
          </w:p>
        </w:tc>
      </w:tr>
      <w:tr w:rsidR="00F02FA0" w:rsidRPr="0011606B" w14:paraId="108457D6" w14:textId="77777777" w:rsidTr="00616205">
        <w:trPr>
          <w:trHeight w:val="240"/>
        </w:trPr>
        <w:tc>
          <w:tcPr>
            <w:tcW w:w="1592" w:type="dxa"/>
            <w:tcBorders>
              <w:top w:val="single" w:sz="4" w:space="0" w:color="auto"/>
              <w:bottom w:val="single" w:sz="4" w:space="0" w:color="auto"/>
            </w:tcBorders>
            <w:vAlign w:val="center"/>
          </w:tcPr>
          <w:p w14:paraId="0B109609" w14:textId="787227F3" w:rsidR="009727D8" w:rsidRPr="0011606B" w:rsidRDefault="00D217AD" w:rsidP="009727D8">
            <w:pPr>
              <w:adjustRightInd w:val="0"/>
              <w:snapToGrid w:val="0"/>
              <w:jc w:val="center"/>
              <w:rPr>
                <w:rFonts w:ascii="仿宋_GB2312" w:eastAsia="仿宋_GB2312" w:hAnsi="楷体"/>
                <w:sz w:val="24"/>
              </w:rPr>
            </w:pPr>
            <w:r>
              <w:rPr>
                <w:rFonts w:ascii="仿宋_GB2312" w:eastAsia="仿宋_GB2312" w:hAnsi="楷体" w:hint="eastAsia"/>
                <w:sz w:val="24"/>
              </w:rPr>
              <w:t>7</w:t>
            </w:r>
          </w:p>
        </w:tc>
        <w:tc>
          <w:tcPr>
            <w:tcW w:w="1351" w:type="dxa"/>
            <w:tcBorders>
              <w:top w:val="single" w:sz="4" w:space="0" w:color="auto"/>
              <w:bottom w:val="single" w:sz="4" w:space="0" w:color="auto"/>
            </w:tcBorders>
          </w:tcPr>
          <w:p w14:paraId="74AE1029" w14:textId="77777777" w:rsidR="00616205" w:rsidRDefault="00D217AD" w:rsidP="009D248C">
            <w:pPr>
              <w:adjustRightInd w:val="0"/>
              <w:snapToGrid w:val="0"/>
              <w:jc w:val="center"/>
              <w:rPr>
                <w:rFonts w:ascii="仿宋_GB2312" w:eastAsia="仿宋_GB2312" w:hAnsi="楷体"/>
                <w:szCs w:val="21"/>
              </w:rPr>
            </w:pPr>
            <w:r>
              <w:rPr>
                <w:rFonts w:ascii="仿宋_GB2312" w:eastAsia="仿宋_GB2312" w:hAnsi="楷体" w:hint="eastAsia"/>
                <w:szCs w:val="21"/>
              </w:rPr>
              <w:t>23‘50</w:t>
            </w:r>
          </w:p>
          <w:p w14:paraId="53C496DF" w14:textId="77777777" w:rsidR="00616205" w:rsidRDefault="00D217AD" w:rsidP="009D248C">
            <w:pPr>
              <w:adjustRightInd w:val="0"/>
              <w:snapToGrid w:val="0"/>
              <w:jc w:val="center"/>
              <w:rPr>
                <w:rFonts w:ascii="仿宋_GB2312" w:eastAsia="仿宋_GB2312" w:hAnsi="楷体"/>
                <w:szCs w:val="21"/>
              </w:rPr>
            </w:pPr>
            <w:r>
              <w:rPr>
                <w:rFonts w:ascii="仿宋_GB2312" w:eastAsia="仿宋_GB2312" w:hAnsi="楷体" w:hint="eastAsia"/>
                <w:szCs w:val="21"/>
              </w:rPr>
              <w:t>-</w:t>
            </w:r>
          </w:p>
          <w:p w14:paraId="16588055" w14:textId="54AEDF97" w:rsidR="009727D8" w:rsidRPr="0011606B" w:rsidRDefault="00D217AD" w:rsidP="009D248C">
            <w:pPr>
              <w:adjustRightInd w:val="0"/>
              <w:snapToGrid w:val="0"/>
              <w:jc w:val="center"/>
              <w:rPr>
                <w:rFonts w:ascii="仿宋_GB2312" w:eastAsia="仿宋_GB2312" w:hAnsi="楷体"/>
                <w:szCs w:val="21"/>
              </w:rPr>
            </w:pPr>
            <w:r>
              <w:rPr>
                <w:rFonts w:ascii="仿宋_GB2312" w:eastAsia="仿宋_GB2312" w:hAnsi="楷体" w:hint="eastAsia"/>
                <w:szCs w:val="21"/>
              </w:rPr>
              <w:t>25’25</w:t>
            </w:r>
          </w:p>
        </w:tc>
        <w:tc>
          <w:tcPr>
            <w:tcW w:w="1582" w:type="dxa"/>
            <w:gridSpan w:val="2"/>
            <w:tcBorders>
              <w:top w:val="single" w:sz="4" w:space="0" w:color="auto"/>
              <w:bottom w:val="single" w:sz="4" w:space="0" w:color="auto"/>
            </w:tcBorders>
            <w:vAlign w:val="center"/>
          </w:tcPr>
          <w:p w14:paraId="5C400509" w14:textId="741E06F2" w:rsidR="009727D8" w:rsidRPr="0011606B" w:rsidRDefault="00D217AD" w:rsidP="009727D8">
            <w:pPr>
              <w:adjustRightInd w:val="0"/>
              <w:snapToGrid w:val="0"/>
              <w:jc w:val="center"/>
              <w:rPr>
                <w:rFonts w:ascii="仿宋_GB2312" w:eastAsia="仿宋_GB2312" w:hAnsi="楷体"/>
                <w:sz w:val="24"/>
              </w:rPr>
            </w:pPr>
            <w:r>
              <w:rPr>
                <w:rFonts w:ascii="仿宋_GB2312" w:eastAsia="仿宋_GB2312" w:hAnsi="楷体" w:hint="eastAsia"/>
                <w:sz w:val="24"/>
              </w:rPr>
              <w:t>拓展用课题法说说其他课文的主要内容，选择哪些课文适用课题法</w:t>
            </w:r>
          </w:p>
        </w:tc>
        <w:tc>
          <w:tcPr>
            <w:tcW w:w="1580" w:type="dxa"/>
            <w:tcBorders>
              <w:top w:val="single" w:sz="4" w:space="0" w:color="auto"/>
              <w:bottom w:val="single" w:sz="4" w:space="0" w:color="auto"/>
            </w:tcBorders>
            <w:vAlign w:val="center"/>
          </w:tcPr>
          <w:p w14:paraId="1F0E010A" w14:textId="44A36EAC" w:rsidR="009727D8" w:rsidRPr="0011606B" w:rsidRDefault="00D217AD" w:rsidP="009727D8">
            <w:pPr>
              <w:adjustRightInd w:val="0"/>
              <w:snapToGrid w:val="0"/>
              <w:jc w:val="center"/>
              <w:rPr>
                <w:rFonts w:ascii="仿宋_GB2312" w:eastAsia="仿宋_GB2312" w:hAnsi="楷体"/>
                <w:sz w:val="24"/>
              </w:rPr>
            </w:pPr>
            <w:r>
              <w:rPr>
                <w:rFonts w:ascii="仿宋_GB2312" w:eastAsia="仿宋_GB2312" w:hAnsi="楷体" w:hint="eastAsia"/>
                <w:sz w:val="24"/>
              </w:rPr>
              <w:t>挑战升级：这些是你们之前读过的神话故事，哪些可以用</w:t>
            </w:r>
            <w:r w:rsidR="00B2065C">
              <w:rPr>
                <w:rFonts w:ascii="仿宋_GB2312" w:eastAsia="仿宋_GB2312" w:hAnsi="楷体" w:hint="eastAsia"/>
                <w:sz w:val="24"/>
              </w:rPr>
              <w:t>课题法概括。</w:t>
            </w:r>
          </w:p>
        </w:tc>
        <w:tc>
          <w:tcPr>
            <w:tcW w:w="1652" w:type="dxa"/>
            <w:gridSpan w:val="3"/>
            <w:tcBorders>
              <w:top w:val="single" w:sz="4" w:space="0" w:color="auto"/>
              <w:bottom w:val="single" w:sz="4" w:space="0" w:color="auto"/>
            </w:tcBorders>
            <w:vAlign w:val="center"/>
          </w:tcPr>
          <w:p w14:paraId="774A9D25" w14:textId="5FFA91B7" w:rsidR="009727D8" w:rsidRPr="0011606B" w:rsidRDefault="00B2065C" w:rsidP="009727D8">
            <w:pPr>
              <w:adjustRightInd w:val="0"/>
              <w:snapToGrid w:val="0"/>
              <w:jc w:val="center"/>
              <w:rPr>
                <w:rFonts w:ascii="仿宋_GB2312" w:eastAsia="仿宋_GB2312" w:hAnsi="楷体"/>
                <w:sz w:val="24"/>
              </w:rPr>
            </w:pPr>
            <w:r>
              <w:rPr>
                <w:rFonts w:ascii="仿宋_GB2312" w:eastAsia="仿宋_GB2312" w:hAnsi="楷体" w:hint="eastAsia"/>
                <w:sz w:val="24"/>
              </w:rPr>
              <w:t>讨论并勾画：可以用课题法概括的神话故事。</w:t>
            </w:r>
          </w:p>
        </w:tc>
        <w:tc>
          <w:tcPr>
            <w:tcW w:w="1671" w:type="dxa"/>
            <w:tcBorders>
              <w:top w:val="single" w:sz="4" w:space="0" w:color="auto"/>
              <w:bottom w:val="single" w:sz="4" w:space="0" w:color="auto"/>
            </w:tcBorders>
            <w:vAlign w:val="center"/>
          </w:tcPr>
          <w:p w14:paraId="00888F4C" w14:textId="77777777" w:rsidR="009727D8" w:rsidRDefault="003A53C7" w:rsidP="009727D8">
            <w:pPr>
              <w:adjustRightInd w:val="0"/>
              <w:snapToGrid w:val="0"/>
              <w:jc w:val="left"/>
              <w:rPr>
                <w:rFonts w:ascii="仿宋_GB2312" w:eastAsia="仿宋_GB2312" w:hAnsi="楷体"/>
                <w:sz w:val="24"/>
              </w:rPr>
            </w:pPr>
            <w:r>
              <w:rPr>
                <w:rFonts w:ascii="仿宋_GB2312" w:eastAsia="仿宋_GB2312" w:hAnsi="楷体" w:hint="eastAsia"/>
                <w:sz w:val="24"/>
              </w:rPr>
              <w:t>1、出示学生前测资源，利用前测进行课中测。</w:t>
            </w:r>
          </w:p>
          <w:p w14:paraId="047B7D58" w14:textId="1049F681" w:rsidR="003A53C7" w:rsidRPr="0011606B" w:rsidRDefault="003A53C7" w:rsidP="009727D8">
            <w:pPr>
              <w:adjustRightInd w:val="0"/>
              <w:snapToGrid w:val="0"/>
              <w:jc w:val="left"/>
              <w:rPr>
                <w:rFonts w:ascii="仿宋_GB2312" w:eastAsia="仿宋_GB2312" w:hAnsi="楷体"/>
                <w:sz w:val="24"/>
              </w:rPr>
            </w:pPr>
            <w:r>
              <w:rPr>
                <w:rFonts w:ascii="仿宋_GB2312" w:eastAsia="仿宋_GB2312" w:hAnsi="楷体" w:hint="eastAsia"/>
                <w:sz w:val="24"/>
              </w:rPr>
              <w:t>2、勾画并进行分类整理。</w:t>
            </w:r>
          </w:p>
        </w:tc>
      </w:tr>
      <w:tr w:rsidR="00F02FA0" w:rsidRPr="0011606B" w14:paraId="128B1794" w14:textId="77777777" w:rsidTr="00616205">
        <w:trPr>
          <w:trHeight w:val="148"/>
        </w:trPr>
        <w:tc>
          <w:tcPr>
            <w:tcW w:w="1592" w:type="dxa"/>
            <w:tcBorders>
              <w:top w:val="single" w:sz="4" w:space="0" w:color="auto"/>
              <w:bottom w:val="single" w:sz="4" w:space="0" w:color="auto"/>
            </w:tcBorders>
            <w:vAlign w:val="center"/>
          </w:tcPr>
          <w:p w14:paraId="4D7B93B0" w14:textId="507BC551" w:rsidR="009727D8" w:rsidRPr="0011606B" w:rsidRDefault="005F0469" w:rsidP="009727D8">
            <w:pPr>
              <w:adjustRightInd w:val="0"/>
              <w:snapToGrid w:val="0"/>
              <w:jc w:val="center"/>
              <w:rPr>
                <w:rFonts w:ascii="仿宋_GB2312" w:eastAsia="仿宋_GB2312" w:hAnsi="楷体"/>
                <w:sz w:val="24"/>
              </w:rPr>
            </w:pPr>
            <w:r>
              <w:rPr>
                <w:rFonts w:ascii="仿宋_GB2312" w:eastAsia="仿宋_GB2312" w:hAnsi="楷体" w:hint="eastAsia"/>
                <w:sz w:val="24"/>
              </w:rPr>
              <w:t>8</w:t>
            </w:r>
          </w:p>
        </w:tc>
        <w:tc>
          <w:tcPr>
            <w:tcW w:w="1351" w:type="dxa"/>
            <w:tcBorders>
              <w:top w:val="single" w:sz="4" w:space="0" w:color="auto"/>
              <w:bottom w:val="single" w:sz="4" w:space="0" w:color="auto"/>
            </w:tcBorders>
          </w:tcPr>
          <w:p w14:paraId="7474A210" w14:textId="77777777" w:rsidR="005F0469" w:rsidRDefault="005F0469" w:rsidP="009D248C">
            <w:pPr>
              <w:adjustRightInd w:val="0"/>
              <w:snapToGrid w:val="0"/>
              <w:jc w:val="center"/>
              <w:rPr>
                <w:rFonts w:ascii="仿宋_GB2312" w:eastAsia="仿宋_GB2312" w:hAnsi="楷体"/>
                <w:szCs w:val="21"/>
              </w:rPr>
            </w:pPr>
            <w:r>
              <w:rPr>
                <w:rFonts w:ascii="仿宋_GB2312" w:eastAsia="仿宋_GB2312" w:hAnsi="楷体" w:hint="eastAsia"/>
                <w:szCs w:val="21"/>
              </w:rPr>
              <w:t>25‘26</w:t>
            </w:r>
          </w:p>
          <w:p w14:paraId="1F280B89" w14:textId="77777777" w:rsidR="005F0469" w:rsidRDefault="005F0469" w:rsidP="009D248C">
            <w:pPr>
              <w:adjustRightInd w:val="0"/>
              <w:snapToGrid w:val="0"/>
              <w:jc w:val="center"/>
              <w:rPr>
                <w:rFonts w:ascii="仿宋_GB2312" w:eastAsia="仿宋_GB2312" w:hAnsi="楷体"/>
                <w:szCs w:val="21"/>
              </w:rPr>
            </w:pPr>
            <w:r>
              <w:rPr>
                <w:rFonts w:ascii="仿宋_GB2312" w:eastAsia="仿宋_GB2312" w:hAnsi="楷体" w:hint="eastAsia"/>
                <w:szCs w:val="21"/>
              </w:rPr>
              <w:t>-</w:t>
            </w:r>
          </w:p>
          <w:p w14:paraId="18DD9637" w14:textId="397A2D49" w:rsidR="009727D8" w:rsidRPr="0011606B" w:rsidRDefault="005F0469" w:rsidP="009D248C">
            <w:pPr>
              <w:adjustRightInd w:val="0"/>
              <w:snapToGrid w:val="0"/>
              <w:jc w:val="center"/>
              <w:rPr>
                <w:rFonts w:ascii="仿宋_GB2312" w:eastAsia="仿宋_GB2312" w:hAnsi="楷体"/>
                <w:szCs w:val="21"/>
              </w:rPr>
            </w:pPr>
            <w:r>
              <w:rPr>
                <w:rFonts w:ascii="仿宋_GB2312" w:eastAsia="仿宋_GB2312" w:hAnsi="楷体" w:hint="eastAsia"/>
                <w:szCs w:val="21"/>
              </w:rPr>
              <w:t>28’17</w:t>
            </w:r>
          </w:p>
        </w:tc>
        <w:tc>
          <w:tcPr>
            <w:tcW w:w="1582" w:type="dxa"/>
            <w:gridSpan w:val="2"/>
            <w:tcBorders>
              <w:top w:val="single" w:sz="4" w:space="0" w:color="auto"/>
              <w:bottom w:val="single" w:sz="4" w:space="0" w:color="auto"/>
            </w:tcBorders>
            <w:vAlign w:val="center"/>
          </w:tcPr>
          <w:p w14:paraId="07D87634" w14:textId="57A0F17A" w:rsidR="009727D8" w:rsidRPr="0011606B" w:rsidRDefault="005F0469" w:rsidP="009727D8">
            <w:pPr>
              <w:adjustRightInd w:val="0"/>
              <w:snapToGrid w:val="0"/>
              <w:jc w:val="center"/>
              <w:rPr>
                <w:rFonts w:ascii="仿宋_GB2312" w:eastAsia="仿宋_GB2312" w:hAnsi="楷体"/>
                <w:sz w:val="24"/>
              </w:rPr>
            </w:pPr>
            <w:r>
              <w:rPr>
                <w:rFonts w:ascii="仿宋_GB2312" w:eastAsia="仿宋_GB2312" w:hAnsi="楷体" w:hint="eastAsia"/>
                <w:sz w:val="24"/>
              </w:rPr>
              <w:t>回文读书判断普罗米修斯能不能用课题法概括</w:t>
            </w:r>
          </w:p>
        </w:tc>
        <w:tc>
          <w:tcPr>
            <w:tcW w:w="1580" w:type="dxa"/>
            <w:tcBorders>
              <w:top w:val="single" w:sz="4" w:space="0" w:color="auto"/>
              <w:bottom w:val="single" w:sz="4" w:space="0" w:color="auto"/>
            </w:tcBorders>
            <w:vAlign w:val="center"/>
          </w:tcPr>
          <w:p w14:paraId="163B618A" w14:textId="24367DD6" w:rsidR="009727D8" w:rsidRPr="0011606B" w:rsidRDefault="005F0469" w:rsidP="009727D8">
            <w:pPr>
              <w:adjustRightInd w:val="0"/>
              <w:snapToGrid w:val="0"/>
              <w:jc w:val="center"/>
              <w:rPr>
                <w:rFonts w:ascii="仿宋_GB2312" w:eastAsia="仿宋_GB2312" w:hAnsi="楷体"/>
                <w:sz w:val="24"/>
              </w:rPr>
            </w:pPr>
            <w:r>
              <w:rPr>
                <w:rFonts w:ascii="仿宋_GB2312" w:eastAsia="仿宋_GB2312" w:hAnsi="楷体" w:hint="eastAsia"/>
                <w:sz w:val="24"/>
              </w:rPr>
              <w:t>回文读一读，思考《普罗米修斯》能不能用课题法概括</w:t>
            </w:r>
          </w:p>
        </w:tc>
        <w:tc>
          <w:tcPr>
            <w:tcW w:w="1652" w:type="dxa"/>
            <w:gridSpan w:val="3"/>
            <w:tcBorders>
              <w:top w:val="single" w:sz="4" w:space="0" w:color="auto"/>
              <w:bottom w:val="single" w:sz="4" w:space="0" w:color="auto"/>
            </w:tcBorders>
            <w:vAlign w:val="center"/>
          </w:tcPr>
          <w:p w14:paraId="7F19AAE5" w14:textId="460B4719" w:rsidR="009727D8" w:rsidRPr="0011606B" w:rsidRDefault="005F0469" w:rsidP="009727D8">
            <w:pPr>
              <w:adjustRightInd w:val="0"/>
              <w:snapToGrid w:val="0"/>
              <w:jc w:val="center"/>
              <w:rPr>
                <w:rFonts w:ascii="仿宋_GB2312" w:eastAsia="仿宋_GB2312" w:hAnsi="楷体"/>
                <w:sz w:val="24"/>
              </w:rPr>
            </w:pPr>
            <w:r>
              <w:rPr>
                <w:rFonts w:ascii="仿宋_GB2312" w:eastAsia="仿宋_GB2312" w:hAnsi="楷体" w:hint="eastAsia"/>
                <w:sz w:val="24"/>
              </w:rPr>
              <w:t>讨论《普罗米修斯》不适用课题法的原因，发现该课文写了多件事情的特点</w:t>
            </w:r>
          </w:p>
        </w:tc>
        <w:tc>
          <w:tcPr>
            <w:tcW w:w="1671" w:type="dxa"/>
            <w:tcBorders>
              <w:top w:val="single" w:sz="4" w:space="0" w:color="auto"/>
              <w:bottom w:val="single" w:sz="4" w:space="0" w:color="auto"/>
            </w:tcBorders>
            <w:vAlign w:val="center"/>
          </w:tcPr>
          <w:p w14:paraId="310C0691" w14:textId="77777777" w:rsidR="009727D8" w:rsidRDefault="005F0469" w:rsidP="009727D8">
            <w:pPr>
              <w:adjustRightInd w:val="0"/>
              <w:snapToGrid w:val="0"/>
              <w:jc w:val="left"/>
              <w:rPr>
                <w:rFonts w:ascii="仿宋_GB2312" w:eastAsia="仿宋_GB2312" w:hAnsi="楷体"/>
                <w:sz w:val="24"/>
              </w:rPr>
            </w:pPr>
            <w:r>
              <w:rPr>
                <w:rFonts w:ascii="仿宋_GB2312" w:eastAsia="仿宋_GB2312" w:hAnsi="楷体" w:hint="eastAsia"/>
                <w:sz w:val="24"/>
              </w:rPr>
              <w:t>1、回文读书，对比异同。</w:t>
            </w:r>
          </w:p>
          <w:p w14:paraId="16BE0323" w14:textId="79072B55" w:rsidR="005F0469" w:rsidRPr="0011606B" w:rsidRDefault="005F0469" w:rsidP="009727D8">
            <w:pPr>
              <w:adjustRightInd w:val="0"/>
              <w:snapToGrid w:val="0"/>
              <w:jc w:val="left"/>
              <w:rPr>
                <w:rFonts w:ascii="仿宋_GB2312" w:eastAsia="仿宋_GB2312" w:hAnsi="楷体"/>
                <w:sz w:val="24"/>
              </w:rPr>
            </w:pPr>
            <w:r>
              <w:rPr>
                <w:rFonts w:ascii="仿宋_GB2312" w:eastAsia="仿宋_GB2312" w:hAnsi="楷体" w:hint="eastAsia"/>
                <w:sz w:val="24"/>
              </w:rPr>
              <w:t>2、用手机拍照展示。</w:t>
            </w:r>
          </w:p>
        </w:tc>
      </w:tr>
      <w:tr w:rsidR="00F02FA0" w:rsidRPr="0011606B" w14:paraId="598BAEFD" w14:textId="77777777" w:rsidTr="00616205">
        <w:trPr>
          <w:trHeight w:val="160"/>
        </w:trPr>
        <w:tc>
          <w:tcPr>
            <w:tcW w:w="1592" w:type="dxa"/>
            <w:tcBorders>
              <w:top w:val="single" w:sz="4" w:space="0" w:color="auto"/>
              <w:bottom w:val="single" w:sz="4" w:space="0" w:color="auto"/>
            </w:tcBorders>
            <w:vAlign w:val="center"/>
          </w:tcPr>
          <w:p w14:paraId="42C3C67C" w14:textId="23165544" w:rsidR="009727D8" w:rsidRPr="0011606B" w:rsidRDefault="005F0469" w:rsidP="009727D8">
            <w:pPr>
              <w:adjustRightInd w:val="0"/>
              <w:snapToGrid w:val="0"/>
              <w:jc w:val="center"/>
              <w:rPr>
                <w:rFonts w:ascii="仿宋_GB2312" w:eastAsia="仿宋_GB2312" w:hAnsi="楷体"/>
                <w:sz w:val="24"/>
              </w:rPr>
            </w:pPr>
            <w:r>
              <w:rPr>
                <w:rFonts w:ascii="仿宋_GB2312" w:eastAsia="仿宋_GB2312" w:hAnsi="楷体" w:hint="eastAsia"/>
                <w:sz w:val="24"/>
              </w:rPr>
              <w:t>9</w:t>
            </w:r>
          </w:p>
        </w:tc>
        <w:tc>
          <w:tcPr>
            <w:tcW w:w="1351" w:type="dxa"/>
            <w:tcBorders>
              <w:top w:val="single" w:sz="4" w:space="0" w:color="auto"/>
              <w:bottom w:val="single" w:sz="4" w:space="0" w:color="auto"/>
            </w:tcBorders>
          </w:tcPr>
          <w:p w14:paraId="4004D51A" w14:textId="77777777" w:rsidR="00BC35D1" w:rsidRDefault="00BC35D1" w:rsidP="009D248C">
            <w:pPr>
              <w:adjustRightInd w:val="0"/>
              <w:snapToGrid w:val="0"/>
              <w:jc w:val="center"/>
              <w:rPr>
                <w:rFonts w:ascii="仿宋_GB2312" w:eastAsia="仿宋_GB2312" w:hAnsi="楷体"/>
                <w:szCs w:val="21"/>
              </w:rPr>
            </w:pPr>
            <w:r>
              <w:rPr>
                <w:rFonts w:ascii="仿宋_GB2312" w:eastAsia="仿宋_GB2312" w:hAnsi="楷体" w:hint="eastAsia"/>
                <w:szCs w:val="21"/>
              </w:rPr>
              <w:t>28‘18</w:t>
            </w:r>
          </w:p>
          <w:p w14:paraId="2C2906FA" w14:textId="77777777" w:rsidR="00BC35D1" w:rsidRDefault="00BC35D1" w:rsidP="009D248C">
            <w:pPr>
              <w:adjustRightInd w:val="0"/>
              <w:snapToGrid w:val="0"/>
              <w:jc w:val="center"/>
              <w:rPr>
                <w:rFonts w:ascii="仿宋_GB2312" w:eastAsia="仿宋_GB2312" w:hAnsi="楷体"/>
                <w:szCs w:val="21"/>
              </w:rPr>
            </w:pPr>
            <w:r>
              <w:rPr>
                <w:rFonts w:ascii="仿宋_GB2312" w:eastAsia="仿宋_GB2312" w:hAnsi="楷体" w:hint="eastAsia"/>
                <w:szCs w:val="21"/>
              </w:rPr>
              <w:t>-</w:t>
            </w:r>
          </w:p>
          <w:p w14:paraId="6BA252C5" w14:textId="52F20220" w:rsidR="009727D8" w:rsidRPr="0011606B" w:rsidRDefault="00BC35D1" w:rsidP="009D248C">
            <w:pPr>
              <w:adjustRightInd w:val="0"/>
              <w:snapToGrid w:val="0"/>
              <w:jc w:val="center"/>
              <w:rPr>
                <w:rFonts w:ascii="仿宋_GB2312" w:eastAsia="仿宋_GB2312" w:hAnsi="楷体"/>
                <w:szCs w:val="21"/>
              </w:rPr>
            </w:pPr>
            <w:r>
              <w:rPr>
                <w:rFonts w:ascii="仿宋_GB2312" w:eastAsia="仿宋_GB2312" w:hAnsi="楷体" w:hint="eastAsia"/>
                <w:szCs w:val="21"/>
              </w:rPr>
              <w:t>3</w:t>
            </w:r>
            <w:r w:rsidR="00F02FA0">
              <w:rPr>
                <w:rFonts w:ascii="仿宋_GB2312" w:eastAsia="仿宋_GB2312" w:hAnsi="楷体" w:hint="eastAsia"/>
                <w:szCs w:val="21"/>
              </w:rPr>
              <w:t>9</w:t>
            </w:r>
            <w:r>
              <w:rPr>
                <w:rFonts w:ascii="仿宋_GB2312" w:eastAsia="仿宋_GB2312" w:hAnsi="楷体" w:hint="eastAsia"/>
                <w:szCs w:val="21"/>
              </w:rPr>
              <w:t>’</w:t>
            </w:r>
            <w:r w:rsidR="00F02FA0">
              <w:rPr>
                <w:rFonts w:ascii="仿宋_GB2312" w:eastAsia="仿宋_GB2312" w:hAnsi="楷体" w:hint="eastAsia"/>
                <w:szCs w:val="21"/>
              </w:rPr>
              <w:t>20</w:t>
            </w:r>
          </w:p>
        </w:tc>
        <w:tc>
          <w:tcPr>
            <w:tcW w:w="1582" w:type="dxa"/>
            <w:gridSpan w:val="2"/>
            <w:tcBorders>
              <w:top w:val="single" w:sz="4" w:space="0" w:color="auto"/>
              <w:bottom w:val="single" w:sz="4" w:space="0" w:color="auto"/>
            </w:tcBorders>
            <w:vAlign w:val="center"/>
          </w:tcPr>
          <w:p w14:paraId="4D4E3398" w14:textId="394BD694" w:rsidR="009727D8" w:rsidRPr="0011606B" w:rsidRDefault="00F02FA0" w:rsidP="009727D8">
            <w:pPr>
              <w:adjustRightInd w:val="0"/>
              <w:snapToGrid w:val="0"/>
              <w:jc w:val="center"/>
              <w:rPr>
                <w:rFonts w:ascii="仿宋_GB2312" w:eastAsia="仿宋_GB2312" w:hAnsi="楷体"/>
                <w:sz w:val="24"/>
              </w:rPr>
            </w:pPr>
            <w:r>
              <w:rPr>
                <w:rFonts w:ascii="仿宋_GB2312" w:eastAsia="仿宋_GB2312" w:hAnsi="楷体" w:hint="eastAsia"/>
                <w:sz w:val="24"/>
              </w:rPr>
              <w:t>探讨用拼接法概括《普罗米修斯》的主要内容</w:t>
            </w:r>
          </w:p>
        </w:tc>
        <w:tc>
          <w:tcPr>
            <w:tcW w:w="1580" w:type="dxa"/>
            <w:tcBorders>
              <w:top w:val="single" w:sz="4" w:space="0" w:color="auto"/>
              <w:bottom w:val="single" w:sz="4" w:space="0" w:color="auto"/>
            </w:tcBorders>
            <w:vAlign w:val="center"/>
          </w:tcPr>
          <w:p w14:paraId="4C1E3AF0" w14:textId="7B9356B1" w:rsidR="009727D8" w:rsidRPr="0011606B" w:rsidRDefault="00F02FA0" w:rsidP="009727D8">
            <w:pPr>
              <w:adjustRightInd w:val="0"/>
              <w:snapToGrid w:val="0"/>
              <w:jc w:val="center"/>
              <w:rPr>
                <w:rFonts w:ascii="仿宋_GB2312" w:eastAsia="仿宋_GB2312" w:hAnsi="楷体"/>
                <w:sz w:val="24"/>
              </w:rPr>
            </w:pPr>
            <w:r>
              <w:rPr>
                <w:rFonts w:ascii="仿宋_GB2312" w:eastAsia="仿宋_GB2312" w:hAnsi="楷体" w:hint="eastAsia"/>
                <w:sz w:val="24"/>
              </w:rPr>
              <w:t>整理《普罗米修斯》一文写了哪些事，你们可以怎么连起来说说主要内容呢？</w:t>
            </w:r>
          </w:p>
        </w:tc>
        <w:tc>
          <w:tcPr>
            <w:tcW w:w="1652" w:type="dxa"/>
            <w:gridSpan w:val="3"/>
            <w:tcBorders>
              <w:top w:val="single" w:sz="4" w:space="0" w:color="auto"/>
              <w:bottom w:val="single" w:sz="4" w:space="0" w:color="auto"/>
            </w:tcBorders>
            <w:vAlign w:val="center"/>
          </w:tcPr>
          <w:p w14:paraId="3802F2AA" w14:textId="77777777" w:rsidR="009727D8" w:rsidRDefault="00F02FA0" w:rsidP="009727D8">
            <w:pPr>
              <w:adjustRightInd w:val="0"/>
              <w:snapToGrid w:val="0"/>
              <w:jc w:val="center"/>
              <w:rPr>
                <w:rFonts w:ascii="仿宋_GB2312" w:eastAsia="仿宋_GB2312" w:hAnsi="楷体"/>
                <w:sz w:val="24"/>
              </w:rPr>
            </w:pPr>
            <w:r>
              <w:rPr>
                <w:rFonts w:ascii="仿宋_GB2312" w:eastAsia="仿宋_GB2312" w:hAnsi="楷体" w:hint="eastAsia"/>
                <w:sz w:val="24"/>
              </w:rPr>
              <w:t>1、读文整理事件取小标题。</w:t>
            </w:r>
          </w:p>
          <w:p w14:paraId="2B7C5318" w14:textId="77777777" w:rsidR="00F02FA0" w:rsidRDefault="00F02FA0" w:rsidP="009727D8">
            <w:pPr>
              <w:adjustRightInd w:val="0"/>
              <w:snapToGrid w:val="0"/>
              <w:jc w:val="center"/>
              <w:rPr>
                <w:rFonts w:ascii="仿宋_GB2312" w:eastAsia="仿宋_GB2312" w:hAnsi="楷体"/>
                <w:sz w:val="24"/>
              </w:rPr>
            </w:pPr>
            <w:r>
              <w:rPr>
                <w:rFonts w:ascii="仿宋_GB2312" w:eastAsia="仿宋_GB2312" w:hAnsi="楷体" w:hint="eastAsia"/>
                <w:sz w:val="24"/>
              </w:rPr>
              <w:t>2、用互动题板拼一拼整理出主要内容。</w:t>
            </w:r>
          </w:p>
          <w:p w14:paraId="3EC7F888" w14:textId="36273362" w:rsidR="00F02FA0" w:rsidRPr="0011606B" w:rsidRDefault="00F02FA0" w:rsidP="009727D8">
            <w:pPr>
              <w:adjustRightInd w:val="0"/>
              <w:snapToGrid w:val="0"/>
              <w:jc w:val="center"/>
              <w:rPr>
                <w:rFonts w:ascii="仿宋_GB2312" w:eastAsia="仿宋_GB2312" w:hAnsi="楷体"/>
                <w:sz w:val="24"/>
              </w:rPr>
            </w:pPr>
            <w:r>
              <w:rPr>
                <w:rFonts w:ascii="仿宋_GB2312" w:eastAsia="仿宋_GB2312" w:hAnsi="楷体" w:hint="eastAsia"/>
                <w:sz w:val="24"/>
              </w:rPr>
              <w:t>3、交流自己的</w:t>
            </w:r>
            <w:r>
              <w:rPr>
                <w:rFonts w:ascii="仿宋_GB2312" w:eastAsia="仿宋_GB2312" w:hAnsi="楷体" w:hint="eastAsia"/>
                <w:sz w:val="24"/>
              </w:rPr>
              <w:lastRenderedPageBreak/>
              <w:t>拼接的过程中的发现和感受。</w:t>
            </w:r>
          </w:p>
        </w:tc>
        <w:tc>
          <w:tcPr>
            <w:tcW w:w="1671" w:type="dxa"/>
            <w:tcBorders>
              <w:top w:val="single" w:sz="4" w:space="0" w:color="auto"/>
              <w:bottom w:val="single" w:sz="4" w:space="0" w:color="auto"/>
            </w:tcBorders>
            <w:vAlign w:val="center"/>
          </w:tcPr>
          <w:p w14:paraId="4627264D" w14:textId="77777777" w:rsidR="009727D8" w:rsidRDefault="00F02FA0" w:rsidP="009727D8">
            <w:pPr>
              <w:adjustRightInd w:val="0"/>
              <w:snapToGrid w:val="0"/>
              <w:jc w:val="left"/>
              <w:rPr>
                <w:rFonts w:ascii="仿宋_GB2312" w:eastAsia="仿宋_GB2312" w:hAnsi="楷体"/>
                <w:sz w:val="24"/>
              </w:rPr>
            </w:pPr>
            <w:r>
              <w:rPr>
                <w:rFonts w:ascii="仿宋_GB2312" w:eastAsia="仿宋_GB2312" w:hAnsi="楷体" w:hint="eastAsia"/>
                <w:sz w:val="24"/>
              </w:rPr>
              <w:lastRenderedPageBreak/>
              <w:t>1、出示事件，帮助学生整理事件成小标题。</w:t>
            </w:r>
          </w:p>
          <w:p w14:paraId="22820084" w14:textId="77777777" w:rsidR="00F02FA0" w:rsidRDefault="00F02FA0" w:rsidP="009727D8">
            <w:pPr>
              <w:adjustRightInd w:val="0"/>
              <w:snapToGrid w:val="0"/>
              <w:jc w:val="left"/>
              <w:rPr>
                <w:rFonts w:ascii="仿宋_GB2312" w:eastAsia="仿宋_GB2312" w:hAnsi="楷体"/>
                <w:sz w:val="24"/>
              </w:rPr>
            </w:pPr>
            <w:r>
              <w:rPr>
                <w:rFonts w:ascii="仿宋_GB2312" w:eastAsia="仿宋_GB2312" w:hAnsi="楷体" w:hint="eastAsia"/>
                <w:sz w:val="24"/>
              </w:rPr>
              <w:t>2发布互动题板，让学生自己动手拼一拼。</w:t>
            </w:r>
          </w:p>
          <w:p w14:paraId="1896501A" w14:textId="026B0815" w:rsidR="00F02FA0" w:rsidRPr="0011606B" w:rsidRDefault="00F02FA0" w:rsidP="009727D8">
            <w:pPr>
              <w:adjustRightInd w:val="0"/>
              <w:snapToGrid w:val="0"/>
              <w:jc w:val="left"/>
              <w:rPr>
                <w:rFonts w:ascii="仿宋_GB2312" w:eastAsia="仿宋_GB2312" w:hAnsi="楷体"/>
                <w:sz w:val="24"/>
              </w:rPr>
            </w:pPr>
            <w:r>
              <w:rPr>
                <w:rFonts w:ascii="仿宋_GB2312" w:eastAsia="仿宋_GB2312" w:hAnsi="楷体" w:hint="eastAsia"/>
                <w:sz w:val="24"/>
              </w:rPr>
              <w:lastRenderedPageBreak/>
              <w:t>3、用屏幕广播请同学交流感受。</w:t>
            </w:r>
          </w:p>
        </w:tc>
      </w:tr>
      <w:tr w:rsidR="00F02FA0" w:rsidRPr="0011606B" w14:paraId="4D6C526D" w14:textId="77777777" w:rsidTr="00616205">
        <w:trPr>
          <w:trHeight w:val="136"/>
        </w:trPr>
        <w:tc>
          <w:tcPr>
            <w:tcW w:w="1592" w:type="dxa"/>
            <w:tcBorders>
              <w:top w:val="single" w:sz="4" w:space="0" w:color="auto"/>
            </w:tcBorders>
            <w:vAlign w:val="center"/>
          </w:tcPr>
          <w:p w14:paraId="5193F089" w14:textId="2EB4A691" w:rsidR="009727D8" w:rsidRPr="0011606B" w:rsidRDefault="00F02FA0" w:rsidP="009727D8">
            <w:pPr>
              <w:adjustRightInd w:val="0"/>
              <w:snapToGrid w:val="0"/>
              <w:jc w:val="center"/>
              <w:rPr>
                <w:rFonts w:ascii="仿宋_GB2312" w:eastAsia="仿宋_GB2312" w:hAnsi="楷体"/>
                <w:sz w:val="24"/>
              </w:rPr>
            </w:pPr>
            <w:r>
              <w:rPr>
                <w:rFonts w:ascii="仿宋_GB2312" w:eastAsia="仿宋_GB2312" w:hAnsi="楷体" w:hint="eastAsia"/>
                <w:sz w:val="24"/>
              </w:rPr>
              <w:lastRenderedPageBreak/>
              <w:t>10</w:t>
            </w:r>
          </w:p>
        </w:tc>
        <w:tc>
          <w:tcPr>
            <w:tcW w:w="1351" w:type="dxa"/>
            <w:tcBorders>
              <w:top w:val="single" w:sz="4" w:space="0" w:color="auto"/>
            </w:tcBorders>
          </w:tcPr>
          <w:p w14:paraId="3C80724F" w14:textId="77777777" w:rsidR="00F02FA0" w:rsidRDefault="00F02FA0" w:rsidP="009D248C">
            <w:pPr>
              <w:adjustRightInd w:val="0"/>
              <w:snapToGrid w:val="0"/>
              <w:jc w:val="center"/>
              <w:rPr>
                <w:rFonts w:ascii="仿宋_GB2312" w:eastAsia="仿宋_GB2312" w:hAnsi="楷体"/>
                <w:szCs w:val="21"/>
              </w:rPr>
            </w:pPr>
            <w:r>
              <w:rPr>
                <w:rFonts w:ascii="仿宋_GB2312" w:eastAsia="仿宋_GB2312" w:hAnsi="楷体" w:hint="eastAsia"/>
                <w:szCs w:val="21"/>
              </w:rPr>
              <w:t>39‘20</w:t>
            </w:r>
          </w:p>
          <w:p w14:paraId="7D4EB38E" w14:textId="77777777" w:rsidR="00F02FA0" w:rsidRDefault="00F02FA0" w:rsidP="009D248C">
            <w:pPr>
              <w:adjustRightInd w:val="0"/>
              <w:snapToGrid w:val="0"/>
              <w:jc w:val="center"/>
              <w:rPr>
                <w:rFonts w:ascii="仿宋_GB2312" w:eastAsia="仿宋_GB2312" w:hAnsi="楷体"/>
                <w:szCs w:val="21"/>
              </w:rPr>
            </w:pPr>
            <w:r>
              <w:rPr>
                <w:rFonts w:ascii="仿宋_GB2312" w:eastAsia="仿宋_GB2312" w:hAnsi="楷体" w:hint="eastAsia"/>
                <w:szCs w:val="21"/>
              </w:rPr>
              <w:t>-</w:t>
            </w:r>
          </w:p>
          <w:p w14:paraId="665BAAB0" w14:textId="26AE06FC" w:rsidR="009727D8" w:rsidRDefault="00F02FA0" w:rsidP="009D248C">
            <w:pPr>
              <w:adjustRightInd w:val="0"/>
              <w:snapToGrid w:val="0"/>
              <w:jc w:val="center"/>
              <w:rPr>
                <w:rFonts w:ascii="仿宋_GB2312" w:eastAsia="仿宋_GB2312" w:hAnsi="楷体"/>
                <w:szCs w:val="21"/>
              </w:rPr>
            </w:pPr>
            <w:r>
              <w:rPr>
                <w:rFonts w:ascii="仿宋_GB2312" w:eastAsia="仿宋_GB2312" w:hAnsi="楷体" w:hint="eastAsia"/>
                <w:szCs w:val="21"/>
              </w:rPr>
              <w:t>42’10</w:t>
            </w:r>
          </w:p>
          <w:p w14:paraId="0944AE11" w14:textId="77777777" w:rsidR="00F02FA0" w:rsidRDefault="00F02FA0" w:rsidP="009D248C">
            <w:pPr>
              <w:adjustRightInd w:val="0"/>
              <w:snapToGrid w:val="0"/>
              <w:jc w:val="center"/>
              <w:rPr>
                <w:rFonts w:ascii="仿宋_GB2312" w:eastAsia="仿宋_GB2312" w:hAnsi="楷体"/>
                <w:szCs w:val="21"/>
              </w:rPr>
            </w:pPr>
            <w:r>
              <w:rPr>
                <w:rFonts w:ascii="仿宋_GB2312" w:eastAsia="仿宋_GB2312" w:hAnsi="楷体" w:hint="eastAsia"/>
                <w:szCs w:val="21"/>
              </w:rPr>
              <w:t>-</w:t>
            </w:r>
          </w:p>
          <w:p w14:paraId="337F919C" w14:textId="2D1B3ECB" w:rsidR="00F02FA0" w:rsidRPr="0011606B" w:rsidRDefault="00F02FA0" w:rsidP="009D248C">
            <w:pPr>
              <w:adjustRightInd w:val="0"/>
              <w:snapToGrid w:val="0"/>
              <w:jc w:val="center"/>
              <w:rPr>
                <w:rFonts w:ascii="仿宋_GB2312" w:eastAsia="仿宋_GB2312" w:hAnsi="楷体"/>
                <w:szCs w:val="21"/>
              </w:rPr>
            </w:pPr>
          </w:p>
        </w:tc>
        <w:tc>
          <w:tcPr>
            <w:tcW w:w="1582" w:type="dxa"/>
            <w:gridSpan w:val="2"/>
            <w:tcBorders>
              <w:top w:val="single" w:sz="4" w:space="0" w:color="auto"/>
            </w:tcBorders>
            <w:vAlign w:val="center"/>
          </w:tcPr>
          <w:p w14:paraId="4001DF58" w14:textId="75715F47" w:rsidR="009727D8" w:rsidRPr="0011606B" w:rsidRDefault="00F02FA0" w:rsidP="009727D8">
            <w:pPr>
              <w:adjustRightInd w:val="0"/>
              <w:snapToGrid w:val="0"/>
              <w:jc w:val="center"/>
              <w:rPr>
                <w:rFonts w:ascii="仿宋_GB2312" w:eastAsia="仿宋_GB2312" w:hAnsi="楷体"/>
                <w:sz w:val="24"/>
              </w:rPr>
            </w:pPr>
            <w:r>
              <w:rPr>
                <w:rFonts w:ascii="仿宋_GB2312" w:eastAsia="仿宋_GB2312" w:hAnsi="楷体" w:hint="eastAsia"/>
                <w:sz w:val="24"/>
              </w:rPr>
              <w:t>总结探讨各种方法适用的文章总结</w:t>
            </w:r>
          </w:p>
        </w:tc>
        <w:tc>
          <w:tcPr>
            <w:tcW w:w="1580" w:type="dxa"/>
            <w:tcBorders>
              <w:top w:val="single" w:sz="4" w:space="0" w:color="auto"/>
            </w:tcBorders>
            <w:vAlign w:val="center"/>
          </w:tcPr>
          <w:p w14:paraId="22E20C5C" w14:textId="65888C2B" w:rsidR="009727D8" w:rsidRPr="0011606B" w:rsidRDefault="00F02FA0" w:rsidP="009727D8">
            <w:pPr>
              <w:adjustRightInd w:val="0"/>
              <w:snapToGrid w:val="0"/>
              <w:jc w:val="center"/>
              <w:rPr>
                <w:rFonts w:ascii="仿宋_GB2312" w:eastAsia="仿宋_GB2312" w:hAnsi="楷体"/>
                <w:sz w:val="24"/>
              </w:rPr>
            </w:pPr>
            <w:r>
              <w:rPr>
                <w:rFonts w:ascii="仿宋_GB2312" w:eastAsia="仿宋_GB2312" w:hAnsi="楷体" w:hint="eastAsia"/>
                <w:sz w:val="24"/>
              </w:rPr>
              <w:t>今天我们学习了三种方法，哪些课文适用什么方法呢？</w:t>
            </w:r>
          </w:p>
        </w:tc>
        <w:tc>
          <w:tcPr>
            <w:tcW w:w="1652" w:type="dxa"/>
            <w:gridSpan w:val="3"/>
            <w:tcBorders>
              <w:top w:val="single" w:sz="4" w:space="0" w:color="auto"/>
            </w:tcBorders>
            <w:vAlign w:val="center"/>
          </w:tcPr>
          <w:p w14:paraId="5500F3A5" w14:textId="01E46948" w:rsidR="009727D8" w:rsidRPr="0011606B" w:rsidRDefault="00F02FA0" w:rsidP="009727D8">
            <w:pPr>
              <w:adjustRightInd w:val="0"/>
              <w:snapToGrid w:val="0"/>
              <w:jc w:val="center"/>
              <w:rPr>
                <w:rFonts w:ascii="仿宋_GB2312" w:eastAsia="仿宋_GB2312" w:hAnsi="楷体"/>
                <w:sz w:val="24"/>
              </w:rPr>
            </w:pPr>
            <w:r>
              <w:rPr>
                <w:rFonts w:ascii="仿宋_GB2312" w:eastAsia="仿宋_GB2312" w:hAnsi="楷体" w:hint="eastAsia"/>
                <w:sz w:val="24"/>
              </w:rPr>
              <w:t>总结发表自己的感受。</w:t>
            </w:r>
          </w:p>
        </w:tc>
        <w:tc>
          <w:tcPr>
            <w:tcW w:w="1671" w:type="dxa"/>
            <w:tcBorders>
              <w:top w:val="single" w:sz="4" w:space="0" w:color="auto"/>
            </w:tcBorders>
            <w:vAlign w:val="center"/>
          </w:tcPr>
          <w:p w14:paraId="208FF30F" w14:textId="77777777" w:rsidR="009727D8" w:rsidRPr="0011606B" w:rsidRDefault="009727D8" w:rsidP="009727D8">
            <w:pPr>
              <w:adjustRightInd w:val="0"/>
              <w:snapToGrid w:val="0"/>
              <w:jc w:val="left"/>
              <w:rPr>
                <w:rFonts w:ascii="仿宋_GB2312" w:eastAsia="仿宋_GB2312" w:hAnsi="楷体"/>
                <w:sz w:val="24"/>
              </w:rPr>
            </w:pPr>
          </w:p>
        </w:tc>
      </w:tr>
      <w:tr w:rsidR="00B137CB" w:rsidRPr="0011606B" w14:paraId="589B90EA" w14:textId="77777777" w:rsidTr="00EC47EB">
        <w:trPr>
          <w:trHeight w:val="461"/>
        </w:trPr>
        <w:tc>
          <w:tcPr>
            <w:tcW w:w="9428" w:type="dxa"/>
            <w:gridSpan w:val="9"/>
            <w:vAlign w:val="center"/>
          </w:tcPr>
          <w:p w14:paraId="3A8698AA" w14:textId="77777777" w:rsidR="00B137CB" w:rsidRPr="0011606B" w:rsidRDefault="00B137CB" w:rsidP="009727D8">
            <w:pPr>
              <w:adjustRightInd w:val="0"/>
              <w:snapToGrid w:val="0"/>
              <w:jc w:val="left"/>
              <w:rPr>
                <w:rFonts w:ascii="仿宋_GB2312" w:eastAsia="仿宋_GB2312" w:hAnsi="楷体"/>
                <w:sz w:val="24"/>
              </w:rPr>
            </w:pPr>
            <w:r w:rsidRPr="0011606B">
              <w:rPr>
                <w:rFonts w:ascii="仿宋_GB2312" w:eastAsia="仿宋_GB2312" w:hAnsi="楷体" w:hint="eastAsia"/>
                <w:b/>
                <w:sz w:val="24"/>
              </w:rPr>
              <w:t>六、教学流程图</w:t>
            </w:r>
          </w:p>
        </w:tc>
      </w:tr>
      <w:tr w:rsidR="00B137CB" w:rsidRPr="0011606B" w14:paraId="40F1DD84" w14:textId="77777777" w:rsidTr="00EC47EB">
        <w:trPr>
          <w:trHeight w:val="887"/>
        </w:trPr>
        <w:tc>
          <w:tcPr>
            <w:tcW w:w="9428" w:type="dxa"/>
            <w:gridSpan w:val="9"/>
            <w:vAlign w:val="center"/>
          </w:tcPr>
          <w:p w14:paraId="63135512" w14:textId="46E11A7B" w:rsidR="00B137CB" w:rsidRPr="0011606B" w:rsidRDefault="007973B9" w:rsidP="009727D8">
            <w:pPr>
              <w:jc w:val="left"/>
              <w:rPr>
                <w:rFonts w:ascii="仿宋_GB2312" w:eastAsia="仿宋_GB2312" w:hAnsi="楷体"/>
                <w:sz w:val="24"/>
              </w:rPr>
            </w:pPr>
            <w:r>
              <w:rPr>
                <w:rFonts w:ascii="仿宋_GB2312" w:eastAsia="仿宋_GB2312" w:hAnsi="楷体"/>
                <w:noProof/>
                <w:sz w:val="24"/>
              </w:rPr>
              <w:drawing>
                <wp:inline distT="0" distB="0" distL="0" distR="0" wp14:anchorId="41030BF5" wp14:editId="4F58B2E9">
                  <wp:extent cx="6004560" cy="471948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幻灯片1.JPG"/>
                          <pic:cNvPicPr/>
                        </pic:nvPicPr>
                        <pic:blipFill>
                          <a:blip r:embed="rId17">
                            <a:extLst>
                              <a:ext uri="{28A0092B-C50C-407E-A947-70E740481C1C}">
                                <a14:useLocalDpi xmlns:a14="http://schemas.microsoft.com/office/drawing/2010/main" val="0"/>
                              </a:ext>
                            </a:extLst>
                          </a:blip>
                          <a:stretch>
                            <a:fillRect/>
                          </a:stretch>
                        </pic:blipFill>
                        <pic:spPr>
                          <a:xfrm>
                            <a:off x="0" y="0"/>
                            <a:ext cx="6007114" cy="4721490"/>
                          </a:xfrm>
                          <a:prstGeom prst="rect">
                            <a:avLst/>
                          </a:prstGeom>
                        </pic:spPr>
                      </pic:pic>
                    </a:graphicData>
                  </a:graphic>
                </wp:inline>
              </w:drawing>
            </w:r>
            <w:r>
              <w:rPr>
                <w:rFonts w:ascii="仿宋_GB2312" w:eastAsia="仿宋_GB2312" w:hAnsi="楷体"/>
                <w:noProof/>
                <w:sz w:val="24"/>
              </w:rPr>
              <w:lastRenderedPageBreak/>
              <w:drawing>
                <wp:inline distT="0" distB="0" distL="0" distR="0" wp14:anchorId="39B14498" wp14:editId="79675CCC">
                  <wp:extent cx="6004560" cy="337756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幻灯片2.JPG"/>
                          <pic:cNvPicPr/>
                        </pic:nvPicPr>
                        <pic:blipFill>
                          <a:blip r:embed="rId18">
                            <a:extLst>
                              <a:ext uri="{28A0092B-C50C-407E-A947-70E740481C1C}">
                                <a14:useLocalDpi xmlns:a14="http://schemas.microsoft.com/office/drawing/2010/main" val="0"/>
                              </a:ext>
                            </a:extLst>
                          </a:blip>
                          <a:stretch>
                            <a:fillRect/>
                          </a:stretch>
                        </pic:blipFill>
                        <pic:spPr>
                          <a:xfrm>
                            <a:off x="0" y="0"/>
                            <a:ext cx="6004560" cy="3377565"/>
                          </a:xfrm>
                          <a:prstGeom prst="rect">
                            <a:avLst/>
                          </a:prstGeom>
                        </pic:spPr>
                      </pic:pic>
                    </a:graphicData>
                  </a:graphic>
                </wp:inline>
              </w:drawing>
            </w:r>
            <w:r>
              <w:rPr>
                <w:rFonts w:ascii="仿宋_GB2312" w:eastAsia="仿宋_GB2312" w:hAnsi="楷体"/>
                <w:noProof/>
                <w:sz w:val="24"/>
              </w:rPr>
              <w:drawing>
                <wp:inline distT="0" distB="0" distL="0" distR="0" wp14:anchorId="07DBD73B" wp14:editId="1E24E6F0">
                  <wp:extent cx="5849620" cy="52504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幻灯片3.JPG"/>
                          <pic:cNvPicPr/>
                        </pic:nvPicPr>
                        <pic:blipFill>
                          <a:blip r:embed="rId19">
                            <a:extLst>
                              <a:ext uri="{28A0092B-C50C-407E-A947-70E740481C1C}">
                                <a14:useLocalDpi xmlns:a14="http://schemas.microsoft.com/office/drawing/2010/main" val="0"/>
                              </a:ext>
                            </a:extLst>
                          </a:blip>
                          <a:stretch>
                            <a:fillRect/>
                          </a:stretch>
                        </pic:blipFill>
                        <pic:spPr>
                          <a:xfrm>
                            <a:off x="0" y="0"/>
                            <a:ext cx="5857156" cy="5257189"/>
                          </a:xfrm>
                          <a:prstGeom prst="rect">
                            <a:avLst/>
                          </a:prstGeom>
                        </pic:spPr>
                      </pic:pic>
                    </a:graphicData>
                  </a:graphic>
                </wp:inline>
              </w:drawing>
            </w:r>
            <w:r>
              <w:rPr>
                <w:rFonts w:ascii="仿宋_GB2312" w:eastAsia="仿宋_GB2312" w:hAnsi="楷体"/>
                <w:noProof/>
                <w:sz w:val="24"/>
              </w:rPr>
              <w:lastRenderedPageBreak/>
              <w:drawing>
                <wp:inline distT="0" distB="0" distL="0" distR="0" wp14:anchorId="6670A9A6" wp14:editId="34D4AA05">
                  <wp:extent cx="5849620" cy="32905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幻灯片4.JPG"/>
                          <pic:cNvPicPr/>
                        </pic:nvPicPr>
                        <pic:blipFill>
                          <a:blip r:embed="rId20">
                            <a:extLst>
                              <a:ext uri="{28A0092B-C50C-407E-A947-70E740481C1C}">
                                <a14:useLocalDpi xmlns:a14="http://schemas.microsoft.com/office/drawing/2010/main" val="0"/>
                              </a:ext>
                            </a:extLst>
                          </a:blip>
                          <a:stretch>
                            <a:fillRect/>
                          </a:stretch>
                        </pic:blipFill>
                        <pic:spPr>
                          <a:xfrm>
                            <a:off x="0" y="0"/>
                            <a:ext cx="5849620" cy="3290570"/>
                          </a:xfrm>
                          <a:prstGeom prst="rect">
                            <a:avLst/>
                          </a:prstGeom>
                        </pic:spPr>
                      </pic:pic>
                    </a:graphicData>
                  </a:graphic>
                </wp:inline>
              </w:drawing>
            </w:r>
            <w:r>
              <w:rPr>
                <w:rFonts w:ascii="仿宋_GB2312" w:eastAsia="仿宋_GB2312" w:hAnsi="楷体"/>
                <w:noProof/>
                <w:sz w:val="24"/>
              </w:rPr>
              <w:drawing>
                <wp:inline distT="0" distB="0" distL="0" distR="0" wp14:anchorId="44C1B01C" wp14:editId="5D8B537D">
                  <wp:extent cx="5849620" cy="32905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幻灯片5.JPG"/>
                          <pic:cNvPicPr/>
                        </pic:nvPicPr>
                        <pic:blipFill>
                          <a:blip r:embed="rId21">
                            <a:extLst>
                              <a:ext uri="{28A0092B-C50C-407E-A947-70E740481C1C}">
                                <a14:useLocalDpi xmlns:a14="http://schemas.microsoft.com/office/drawing/2010/main" val="0"/>
                              </a:ext>
                            </a:extLst>
                          </a:blip>
                          <a:stretch>
                            <a:fillRect/>
                          </a:stretch>
                        </pic:blipFill>
                        <pic:spPr>
                          <a:xfrm>
                            <a:off x="0" y="0"/>
                            <a:ext cx="5849620" cy="3290570"/>
                          </a:xfrm>
                          <a:prstGeom prst="rect">
                            <a:avLst/>
                          </a:prstGeom>
                        </pic:spPr>
                      </pic:pic>
                    </a:graphicData>
                  </a:graphic>
                </wp:inline>
              </w:drawing>
            </w:r>
          </w:p>
          <w:p w14:paraId="77B37B3D" w14:textId="77777777" w:rsidR="00B137CB" w:rsidRPr="0011606B" w:rsidRDefault="00B137CB" w:rsidP="009727D8">
            <w:pPr>
              <w:jc w:val="left"/>
              <w:rPr>
                <w:rFonts w:ascii="仿宋_GB2312" w:eastAsia="仿宋_GB2312" w:hAnsi="楷体"/>
                <w:sz w:val="24"/>
              </w:rPr>
            </w:pPr>
          </w:p>
          <w:p w14:paraId="3B8BBBFC" w14:textId="77777777" w:rsidR="00B137CB" w:rsidRPr="0011606B" w:rsidRDefault="00B137CB" w:rsidP="009727D8">
            <w:pPr>
              <w:jc w:val="left"/>
              <w:rPr>
                <w:rFonts w:ascii="仿宋_GB2312" w:eastAsia="仿宋_GB2312" w:hAnsi="楷体"/>
                <w:sz w:val="24"/>
              </w:rPr>
            </w:pPr>
          </w:p>
          <w:p w14:paraId="7AB790E1" w14:textId="77777777" w:rsidR="00B137CB" w:rsidRPr="0011606B" w:rsidRDefault="00B137CB" w:rsidP="009727D8">
            <w:pPr>
              <w:jc w:val="left"/>
              <w:rPr>
                <w:rFonts w:ascii="仿宋_GB2312" w:eastAsia="仿宋_GB2312" w:hAnsi="楷体"/>
                <w:sz w:val="24"/>
              </w:rPr>
            </w:pPr>
          </w:p>
          <w:p w14:paraId="6F3DFBE0" w14:textId="77777777" w:rsidR="00B137CB" w:rsidRPr="0011606B" w:rsidRDefault="00B137CB" w:rsidP="009727D8">
            <w:pPr>
              <w:jc w:val="left"/>
              <w:rPr>
                <w:rFonts w:ascii="仿宋_GB2312" w:eastAsia="仿宋_GB2312" w:hAnsi="楷体"/>
                <w:sz w:val="24"/>
              </w:rPr>
            </w:pPr>
          </w:p>
          <w:p w14:paraId="37F4AF32" w14:textId="77777777" w:rsidR="00B137CB" w:rsidRPr="0011606B" w:rsidRDefault="00B137CB" w:rsidP="009727D8">
            <w:pPr>
              <w:jc w:val="left"/>
              <w:rPr>
                <w:rFonts w:ascii="仿宋_GB2312" w:eastAsia="仿宋_GB2312" w:hAnsi="楷体"/>
                <w:sz w:val="24"/>
              </w:rPr>
            </w:pPr>
          </w:p>
        </w:tc>
      </w:tr>
    </w:tbl>
    <w:p w14:paraId="3775657F" w14:textId="05D6C5C4" w:rsidR="00607506" w:rsidRPr="00C22BCC" w:rsidRDefault="00B137CB" w:rsidP="00C22BCC">
      <w:pPr>
        <w:adjustRightInd w:val="0"/>
        <w:snapToGrid w:val="0"/>
        <w:spacing w:line="440" w:lineRule="exact"/>
        <w:rPr>
          <w:rFonts w:ascii="仿宋_GB2312" w:eastAsia="仿宋_GB2312" w:hAnsi="楷体"/>
          <w:kern w:val="0"/>
        </w:rPr>
      </w:pPr>
      <w:r w:rsidRPr="0011606B">
        <w:rPr>
          <w:rFonts w:ascii="仿宋_GB2312" w:eastAsia="仿宋_GB2312" w:hAnsi="楷体" w:hint="eastAsia"/>
          <w:kern w:val="0"/>
        </w:rPr>
        <w:lastRenderedPageBreak/>
        <w:t>注：此模板可另附纸，为教学案例和教学论文的发表奠定基</w:t>
      </w:r>
      <w:r w:rsidR="00C22BCC" w:rsidRPr="0011606B">
        <w:rPr>
          <w:rFonts w:ascii="仿宋_GB2312" w:eastAsia="仿宋_GB2312" w:hAnsi="Times New Romans" w:cs="仿宋_GB2312" w:hint="eastAsia"/>
          <w:sz w:val="32"/>
          <w:szCs w:val="32"/>
        </w:rPr>
        <w:t xml:space="preserve"> </w:t>
      </w:r>
    </w:p>
    <w:sectPr w:rsidR="00607506" w:rsidRPr="00C22BCC" w:rsidSect="00ED4851">
      <w:headerReference w:type="even" r:id="rId22"/>
      <w:headerReference w:type="default" r:id="rId23"/>
      <w:footerReference w:type="default" r:id="rId24"/>
      <w:footerReference w:type="first" r:id="rId25"/>
      <w:pgSz w:w="11906" w:h="16838" w:code="9"/>
      <w:pgMar w:top="1021" w:right="1418" w:bottom="1077" w:left="1276" w:header="851" w:footer="992" w:gutter="0"/>
      <w:pgNumType w:fmt="numberInDash"/>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0A774" w14:textId="77777777" w:rsidR="009B6632" w:rsidRDefault="009B6632" w:rsidP="00BA4C71">
      <w:r>
        <w:separator/>
      </w:r>
    </w:p>
  </w:endnote>
  <w:endnote w:type="continuationSeparator" w:id="0">
    <w:p w14:paraId="2B7E4979" w14:textId="77777777" w:rsidR="009B6632" w:rsidRDefault="009B6632" w:rsidP="00BA4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楷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fixed"/>
    <w:sig w:usb0="00000001" w:usb1="080E0000" w:usb2="00000010" w:usb3="00000000" w:csb0="00040000" w:csb1="00000000"/>
  </w:font>
  <w:font w:name="方正小标宋简体">
    <w:altName w:val="微软雅黑"/>
    <w:charset w:val="86"/>
    <w:family w:val="auto"/>
    <w:pitch w:val="variable"/>
    <w:sig w:usb0="00000000" w:usb1="080E0000" w:usb2="00000010" w:usb3="00000000" w:csb0="00040000" w:csb1="00000000"/>
  </w:font>
  <w:font w:name="Times New Rom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5D1B0" w14:textId="77777777" w:rsidR="00ED4851" w:rsidRDefault="00ED4851">
    <w:pPr>
      <w:pStyle w:val="a5"/>
      <w:jc w:val="center"/>
    </w:pPr>
    <w:r>
      <w:fldChar w:fldCharType="begin"/>
    </w:r>
    <w:r>
      <w:instrText>PAGE   \* MERGEFORMAT</w:instrText>
    </w:r>
    <w:r>
      <w:fldChar w:fldCharType="separate"/>
    </w:r>
    <w:r w:rsidRPr="00854282">
      <w:rPr>
        <w:noProof/>
        <w:lang w:val="zh-CN"/>
      </w:rPr>
      <w:t>-</w:t>
    </w:r>
    <w:r>
      <w:rPr>
        <w:noProof/>
      </w:rPr>
      <w:t xml:space="preserve"> 15 -</w:t>
    </w:r>
    <w:r>
      <w:fldChar w:fldCharType="end"/>
    </w:r>
  </w:p>
  <w:p w14:paraId="49EA2368" w14:textId="77777777" w:rsidR="00ED4851" w:rsidRDefault="00ED485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64D0B" w14:textId="77777777" w:rsidR="00ED4851" w:rsidRDefault="00ED4851">
    <w:pPr>
      <w:pStyle w:val="a5"/>
      <w:jc w:val="center"/>
    </w:pPr>
    <w:r>
      <w:fldChar w:fldCharType="begin"/>
    </w:r>
    <w:r>
      <w:instrText>PAGE   \* MERGEFORMAT</w:instrText>
    </w:r>
    <w:r>
      <w:fldChar w:fldCharType="separate"/>
    </w:r>
    <w:r w:rsidRPr="00854282">
      <w:rPr>
        <w:noProof/>
        <w:lang w:val="zh-CN"/>
      </w:rPr>
      <w:t>-</w:t>
    </w:r>
    <w:r>
      <w:rPr>
        <w:noProof/>
      </w:rPr>
      <w:t xml:space="preserve"> 1 -</w:t>
    </w:r>
    <w:r>
      <w:fldChar w:fldCharType="end"/>
    </w:r>
  </w:p>
  <w:p w14:paraId="6BA65C5C" w14:textId="77777777" w:rsidR="00ED4851" w:rsidRDefault="00ED485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5E3AF" w14:textId="77777777" w:rsidR="009B6632" w:rsidRDefault="009B6632" w:rsidP="00BA4C71">
      <w:r>
        <w:separator/>
      </w:r>
    </w:p>
  </w:footnote>
  <w:footnote w:type="continuationSeparator" w:id="0">
    <w:p w14:paraId="7FF41143" w14:textId="77777777" w:rsidR="009B6632" w:rsidRDefault="009B6632" w:rsidP="00BA4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016B1" w14:textId="77777777" w:rsidR="00ED4851" w:rsidRDefault="00ED4851" w:rsidP="00ED4851">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00F1E" w14:textId="77777777" w:rsidR="00ED4851" w:rsidRDefault="00ED4851" w:rsidP="00ED4851">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3B6B24"/>
    <w:multiLevelType w:val="hybridMultilevel"/>
    <w:tmpl w:val="28F8FA50"/>
    <w:lvl w:ilvl="0" w:tplc="4E42C550">
      <w:start w:val="1"/>
      <w:numFmt w:val="bullet"/>
      <w:lvlText w:val="□"/>
      <w:lvlJc w:val="left"/>
      <w:pPr>
        <w:ind w:left="360" w:hanging="360"/>
      </w:pPr>
      <w:rPr>
        <w:rFonts w:ascii="楷体" w:eastAsia="楷体" w:hAnsi="楷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7CB"/>
    <w:rsid w:val="0004776B"/>
    <w:rsid w:val="00080C76"/>
    <w:rsid w:val="000B3215"/>
    <w:rsid w:val="000B66B5"/>
    <w:rsid w:val="001118E0"/>
    <w:rsid w:val="001B2631"/>
    <w:rsid w:val="00241258"/>
    <w:rsid w:val="002C655E"/>
    <w:rsid w:val="003120E9"/>
    <w:rsid w:val="0039264B"/>
    <w:rsid w:val="003A53C7"/>
    <w:rsid w:val="003A64C1"/>
    <w:rsid w:val="00415A87"/>
    <w:rsid w:val="00496B01"/>
    <w:rsid w:val="0056682A"/>
    <w:rsid w:val="005E45C8"/>
    <w:rsid w:val="005F0469"/>
    <w:rsid w:val="00607506"/>
    <w:rsid w:val="00616205"/>
    <w:rsid w:val="006D37D5"/>
    <w:rsid w:val="00705040"/>
    <w:rsid w:val="00722571"/>
    <w:rsid w:val="007973B9"/>
    <w:rsid w:val="007D2C31"/>
    <w:rsid w:val="00805A33"/>
    <w:rsid w:val="0089102A"/>
    <w:rsid w:val="008E68C5"/>
    <w:rsid w:val="00913A6B"/>
    <w:rsid w:val="00966208"/>
    <w:rsid w:val="009727D8"/>
    <w:rsid w:val="009B6632"/>
    <w:rsid w:val="009D248C"/>
    <w:rsid w:val="009D75C1"/>
    <w:rsid w:val="00A977E3"/>
    <w:rsid w:val="00AA3585"/>
    <w:rsid w:val="00AA4573"/>
    <w:rsid w:val="00B137CB"/>
    <w:rsid w:val="00B2065C"/>
    <w:rsid w:val="00B86F45"/>
    <w:rsid w:val="00BA4C71"/>
    <w:rsid w:val="00BC35D1"/>
    <w:rsid w:val="00C22BCC"/>
    <w:rsid w:val="00C839BB"/>
    <w:rsid w:val="00CB1E8A"/>
    <w:rsid w:val="00D217AD"/>
    <w:rsid w:val="00D350B8"/>
    <w:rsid w:val="00D4533C"/>
    <w:rsid w:val="00D642AC"/>
    <w:rsid w:val="00D64516"/>
    <w:rsid w:val="00D674D2"/>
    <w:rsid w:val="00E008FB"/>
    <w:rsid w:val="00E0211E"/>
    <w:rsid w:val="00E506C7"/>
    <w:rsid w:val="00E50AF5"/>
    <w:rsid w:val="00E8003A"/>
    <w:rsid w:val="00EC47EB"/>
    <w:rsid w:val="00ED4851"/>
    <w:rsid w:val="00F02FA0"/>
    <w:rsid w:val="00F23D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832F9"/>
  <w15:chartTrackingRefBased/>
  <w15:docId w15:val="{6E9FA883-DDCC-4A3F-A316-E0B1E804B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125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37CB"/>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a4">
    <w:name w:val="页眉 字符"/>
    <w:basedOn w:val="a0"/>
    <w:link w:val="a3"/>
    <w:uiPriority w:val="99"/>
    <w:rsid w:val="00B137CB"/>
    <w:rPr>
      <w:rFonts w:ascii="Calibri" w:eastAsia="宋体" w:hAnsi="Calibri" w:cs="Times New Roman"/>
      <w:kern w:val="0"/>
      <w:sz w:val="18"/>
      <w:szCs w:val="18"/>
      <w:lang w:val="x-none" w:eastAsia="x-none"/>
    </w:rPr>
  </w:style>
  <w:style w:type="paragraph" w:styleId="a5">
    <w:name w:val="footer"/>
    <w:basedOn w:val="a"/>
    <w:link w:val="a6"/>
    <w:uiPriority w:val="99"/>
    <w:unhideWhenUsed/>
    <w:rsid w:val="00B137CB"/>
    <w:pPr>
      <w:tabs>
        <w:tab w:val="center" w:pos="4153"/>
        <w:tab w:val="right" w:pos="8306"/>
      </w:tabs>
      <w:snapToGrid w:val="0"/>
      <w:jc w:val="left"/>
    </w:pPr>
    <w:rPr>
      <w:kern w:val="0"/>
      <w:sz w:val="18"/>
      <w:szCs w:val="18"/>
      <w:lang w:val="x-none" w:eastAsia="x-none"/>
    </w:rPr>
  </w:style>
  <w:style w:type="character" w:customStyle="1" w:styleId="a6">
    <w:name w:val="页脚 字符"/>
    <w:basedOn w:val="a0"/>
    <w:link w:val="a5"/>
    <w:uiPriority w:val="99"/>
    <w:rsid w:val="00B137CB"/>
    <w:rPr>
      <w:rFonts w:ascii="Calibri" w:eastAsia="宋体" w:hAnsi="Calibri" w:cs="Times New Roman"/>
      <w:kern w:val="0"/>
      <w:sz w:val="18"/>
      <w:szCs w:val="18"/>
      <w:lang w:val="x-none" w:eastAsia="x-none"/>
    </w:rPr>
  </w:style>
  <w:style w:type="paragraph" w:customStyle="1" w:styleId="-12">
    <w:name w:val="彩色列表 - 着色 12"/>
    <w:basedOn w:val="a"/>
    <w:uiPriority w:val="34"/>
    <w:qFormat/>
    <w:rsid w:val="00B137CB"/>
    <w:pPr>
      <w:ind w:firstLineChars="200" w:firstLine="420"/>
    </w:pPr>
  </w:style>
  <w:style w:type="table" w:styleId="a7">
    <w:name w:val="Table Grid"/>
    <w:basedOn w:val="a1"/>
    <w:uiPriority w:val="59"/>
    <w:rsid w:val="00ED4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998074">
      <w:bodyDiv w:val="1"/>
      <w:marLeft w:val="0"/>
      <w:marRight w:val="0"/>
      <w:marTop w:val="0"/>
      <w:marBottom w:val="0"/>
      <w:divBdr>
        <w:top w:val="none" w:sz="0" w:space="0" w:color="auto"/>
        <w:left w:val="none" w:sz="0" w:space="0" w:color="auto"/>
        <w:bottom w:val="none" w:sz="0" w:space="0" w:color="auto"/>
        <w:right w:val="none" w:sz="0" w:space="0" w:color="auto"/>
      </w:divBdr>
      <w:divsChild>
        <w:div w:id="601842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631</Words>
  <Characters>3600</Characters>
  <Application>Microsoft Office Word</Application>
  <DocSecurity>0</DocSecurity>
  <Lines>30</Lines>
  <Paragraphs>8</Paragraphs>
  <ScaleCrop>false</ScaleCrop>
  <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丹 许</dc:creator>
  <cp:keywords/>
  <dc:description/>
  <cp:lastModifiedBy>丹 许</cp:lastModifiedBy>
  <cp:revision>3</cp:revision>
  <dcterms:created xsi:type="dcterms:W3CDTF">2020-01-09T14:32:00Z</dcterms:created>
  <dcterms:modified xsi:type="dcterms:W3CDTF">2020-01-09T14:33:00Z</dcterms:modified>
</cp:coreProperties>
</file>