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附表３：</w:t>
      </w:r>
      <w:r>
        <w:rPr>
          <w:rFonts w:hint="eastAsia" w:ascii="仿宋_GB2312" w:hAnsi="楷体" w:eastAsia="仿宋_GB2312"/>
          <w:sz w:val="32"/>
          <w:szCs w:val="32"/>
        </w:rPr>
        <w:t xml:space="preserve">       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楷体" w:eastAsia="仿宋_GB2312"/>
          <w:spacing w:val="-20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2020年观摩活动教学反思表</w:t>
      </w:r>
    </w:p>
    <w:tbl>
      <w:tblPr>
        <w:tblStyle w:val="2"/>
        <w:tblW w:w="900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828"/>
        <w:gridCol w:w="963"/>
        <w:gridCol w:w="2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94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bookmarkStart w:id="0" w:name="TeacherName"/>
            <w:bookmarkEnd w:id="0"/>
            <w:r>
              <w:rPr>
                <w:rFonts w:hint="eastAsia" w:ascii="仿宋_GB2312" w:hAnsi="楷体" w:eastAsia="仿宋_GB2312"/>
                <w:sz w:val="24"/>
              </w:rPr>
              <w:t>学校全称</w:t>
            </w:r>
          </w:p>
        </w:tc>
        <w:tc>
          <w:tcPr>
            <w:tcW w:w="7513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内江市第十三小学校高新校区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eastAsia="zh-CN"/>
              </w:rPr>
            </w:pPr>
            <w:bookmarkStart w:id="1" w:name="thinking_1"/>
            <w:bookmarkEnd w:id="1"/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《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按不同标准分类》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》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张姣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数学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一年级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1.应用了哪种新媒体和新技术的哪些功能，效果如何？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互动题板：（帮懒洋洋分气球）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学生做学习的主人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让学生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选择自己喜欢的方法进行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分类，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说一说你想按什么标准进行分类，再拖动气球动手操作，分一分。符合学生的认知规律。分好之后，再通过对比展示，让小朋友们进行投票，让老师及时掌握学生的分类方法。然后再从学生的作品中，让学生自主交流发现的数学信息。既</w:t>
            </w: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提高学生观察、获取数学信息的能力，有能培养学生口头表达能力。</w:t>
            </w:r>
          </w:p>
          <w:p>
            <w:pPr>
              <w:pStyle w:val="4"/>
              <w:numPr>
                <w:numId w:val="0"/>
              </w:numPr>
              <w:ind w:leftChars="0"/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numPr>
                <w:numId w:val="0"/>
              </w:numPr>
              <w:ind w:leftChars="0"/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35＇54＂-37＇04＂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客观填空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填表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），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发布客观填空题，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通过系统结果统计，客观准确地了解学生对知识的掌握情况。达到巩固练习的作用。</w:t>
            </w:r>
          </w:p>
          <w:p>
            <w:pPr>
              <w:pStyle w:val="4"/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37＇05＂-41＇12＂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互动题板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小朋友们分组做游戏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小朋友们分组做游戏，可以怎样分呢？让学生畅所欲言，说说自己的分类方。然后让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学生动手操作解决实际问题。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把学习的主动权还给学生，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让学生感觉到学以致用的成就感，并且感受到数学与生活的密切联系，激发学生认真观察生活，积极探索的兴趣和勇气。</w:t>
            </w:r>
          </w:p>
          <w:p>
            <w:pPr>
              <w:pStyle w:val="4"/>
              <w:numPr>
                <w:numId w:val="0"/>
              </w:numPr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3.新技术应用于教学的创新点及效果思考(教学组织创新、教学设计创新等)。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  <w:t>应用优学派智慧课堂，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极大地拓展了教学空间，丰富了课堂的教学手段和教学资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源，给教学带来了生动活泼的新局面。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  <w:t>让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老师的教能真正成为一个引导者，放开手让</w:t>
            </w:r>
          </w:p>
          <w:p>
            <w:pP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  <w:bookmarkStart w:id="2" w:name="_GoBack"/>
            <w:bookmarkEnd w:id="2"/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学生去探究，去操作。学生的学能真正从操作中学，从不知不觉中接受新知识.</w:t>
            </w:r>
          </w:p>
          <w:p>
            <w:pPr>
              <w:numPr>
                <w:ilvl w:val="0"/>
                <w:numId w:val="2"/>
              </w:numPr>
              <w:spacing w:after="93" w:afterLines="30" w:line="52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联系实际，从生活中学。在我们生活中，到处充满着数学。本节课我们注重把数学知识与生活联系起来。为学生提供丰富的感性认识和数学经验，激发孩子学习兴趣。</w:t>
            </w:r>
          </w:p>
          <w:p>
            <w:pPr>
              <w:spacing w:after="93" w:afterLines="30" w:line="520" w:lineRule="exact"/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2.动手操作，在交流中学。本节课我注重让学生动手操作，并在操作前后通过同桌交流、全班性交流，为学生提供自我成果展示的平台。培养学生的动手操作能力和与他们交流的能力，增强孩子数学学习的自信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  <w:sz w:val="24"/>
              </w:rPr>
              <w:t>4.对新技术的教学适用性的思考及对其有关功能改进的建议或意见。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313" w:leftChars="0"/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在新技术环境下的教学对网络要求较高，网络速度差的时候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  <w:t>平板会连接失败，影响题板接受速度。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ind w:left="313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教师有些功能操作需要多步才能完成，需要简单便捷一些。需要更多的创新功能能适用于数学的教学，以便于学生更加深刻的感受数学来源于生活而高于生活。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numPr>
                <w:numId w:val="0"/>
              </w:numPr>
              <w:ind w:left="313" w:leftChars="0"/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  <w:t>3.资源的选择很多，但也存在很乱的情况，同一个资源，可能会出很多次，影响老师选择资源的时间。</w:t>
            </w:r>
          </w:p>
        </w:tc>
      </w:tr>
    </w:tbl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  <w:r>
        <w:rPr>
          <w:rFonts w:hint="eastAsia" w:ascii="仿宋_GB2312" w:hAnsi="楷体" w:eastAsia="仿宋_GB2312"/>
          <w:kern w:val="0"/>
        </w:rPr>
        <w:t>注：此模板可另附纸，字数800-1000字，为教学案例和教学论文的发表奠定基础。</w:t>
      </w:r>
    </w:p>
    <w:p>
      <w:pPr>
        <w:adjustRightInd w:val="0"/>
        <w:snapToGrid w:val="0"/>
        <w:rPr>
          <w:rFonts w:ascii="仿宋_GB2312" w:hAnsi="楷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imes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AE8617"/>
    <w:multiLevelType w:val="singleLevel"/>
    <w:tmpl w:val="A9AE86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A4CDF2A"/>
    <w:multiLevelType w:val="singleLevel"/>
    <w:tmpl w:val="CA4CDF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A3AE9B4"/>
    <w:multiLevelType w:val="singleLevel"/>
    <w:tmpl w:val="6A3AE9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07F4C"/>
    <w:rsid w:val="091549B5"/>
    <w:rsid w:val="17015EDD"/>
    <w:rsid w:val="18C92533"/>
    <w:rsid w:val="27B07F4C"/>
    <w:rsid w:val="2CB90FDB"/>
    <w:rsid w:val="323D68D3"/>
    <w:rsid w:val="3DD57119"/>
    <w:rsid w:val="654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2020-01-07T03:42:00Z</dcterms:created>
  <dc:creator>Administrator</dc:creator>
  <cp:lastModifiedBy>me，me，me</cp:lastModifiedBy>
  <dcterms:modified xsi:type="dcterms:W3CDTF">2020-01-09T04:58:33Z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