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F2" w:rsidRDefault="00C171F2" w:rsidP="00C171F2">
      <w:pPr>
        <w:adjustRightInd w:val="0"/>
        <w:snapToGrid w:val="0"/>
        <w:jc w:val="left"/>
        <w:rPr>
          <w:rFonts w:ascii="仿宋_GB2312" w:eastAsia="仿宋_GB2312" w:hAnsi="楷体"/>
          <w:sz w:val="32"/>
          <w:szCs w:val="32"/>
        </w:rPr>
      </w:pPr>
      <w:r>
        <w:rPr>
          <w:rFonts w:ascii="仿宋_GB2312" w:eastAsia="仿宋_GB2312" w:hAnsi="楷体" w:hint="eastAsia"/>
          <w:sz w:val="32"/>
          <w:szCs w:val="32"/>
        </w:rPr>
        <w:t>附表2：</w:t>
      </w:r>
    </w:p>
    <w:p w:rsidR="00C171F2" w:rsidRDefault="00C171F2" w:rsidP="00C171F2">
      <w:pPr>
        <w:adjustRightInd w:val="0"/>
        <w:snapToGrid w:val="0"/>
        <w:jc w:val="center"/>
        <w:rPr>
          <w:rFonts w:ascii="仿宋_GB2312" w:eastAsia="仿宋_GB2312" w:hAnsi="楷体"/>
          <w:sz w:val="32"/>
          <w:szCs w:val="32"/>
        </w:rPr>
      </w:pPr>
      <w:r>
        <w:rPr>
          <w:rFonts w:ascii="方正小标宋简体" w:eastAsia="方正小标宋简体" w:hAnsi="楷体" w:hint="eastAsia"/>
          <w:sz w:val="32"/>
          <w:szCs w:val="32"/>
        </w:rPr>
        <w:t>2020年观摩活动教学设计表</w:t>
      </w:r>
    </w:p>
    <w:tbl>
      <w:tblPr>
        <w:tblpPr w:leftFromText="180" w:rightFromText="180" w:vertAnchor="text" w:horzAnchor="margin" w:tblpXSpec="center" w:tblpY="128"/>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3"/>
        <w:gridCol w:w="388"/>
        <w:gridCol w:w="459"/>
        <w:gridCol w:w="696"/>
        <w:gridCol w:w="4497"/>
        <w:gridCol w:w="1273"/>
        <w:gridCol w:w="724"/>
        <w:gridCol w:w="93"/>
        <w:gridCol w:w="696"/>
      </w:tblGrid>
      <w:tr w:rsidR="00333C5D" w:rsidTr="00202D5D">
        <w:trPr>
          <w:trHeight w:val="538"/>
        </w:trPr>
        <w:tc>
          <w:tcPr>
            <w:tcW w:w="9039" w:type="dxa"/>
            <w:gridSpan w:val="9"/>
            <w:vAlign w:val="center"/>
          </w:tcPr>
          <w:p w:rsidR="00C171F2" w:rsidRDefault="00C171F2" w:rsidP="00202D5D">
            <w:pPr>
              <w:adjustRightInd w:val="0"/>
              <w:snapToGrid w:val="0"/>
              <w:rPr>
                <w:rFonts w:ascii="仿宋_GB2312" w:eastAsia="仿宋_GB2312" w:hAnsi="楷体"/>
                <w:b/>
                <w:sz w:val="24"/>
              </w:rPr>
            </w:pPr>
            <w:r>
              <w:rPr>
                <w:rFonts w:ascii="仿宋_GB2312" w:eastAsia="仿宋_GB2312" w:hAnsi="楷体" w:hint="eastAsia"/>
                <w:b/>
                <w:sz w:val="24"/>
              </w:rPr>
              <w:t>一、基本信息</w:t>
            </w:r>
          </w:p>
        </w:tc>
      </w:tr>
      <w:tr w:rsidR="00333C5D" w:rsidTr="00202D5D">
        <w:trPr>
          <w:trHeight w:val="462"/>
        </w:trPr>
        <w:tc>
          <w:tcPr>
            <w:tcW w:w="198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学校全称</w:t>
            </w:r>
          </w:p>
        </w:tc>
        <w:tc>
          <w:tcPr>
            <w:tcW w:w="7059" w:type="dxa"/>
            <w:gridSpan w:val="7"/>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hint="eastAsia"/>
                <w:sz w:val="24"/>
              </w:rPr>
              <w:t>西安市车辆中学</w:t>
            </w:r>
          </w:p>
        </w:tc>
      </w:tr>
      <w:tr w:rsidR="00333C5D" w:rsidTr="00202D5D">
        <w:trPr>
          <w:trHeight w:val="455"/>
        </w:trPr>
        <w:tc>
          <w:tcPr>
            <w:tcW w:w="1980" w:type="dxa"/>
            <w:gridSpan w:val="2"/>
            <w:vAlign w:val="center"/>
          </w:tcPr>
          <w:p w:rsidR="00C171F2" w:rsidRDefault="00C171F2" w:rsidP="00202D5D">
            <w:pPr>
              <w:adjustRightInd w:val="0"/>
              <w:snapToGrid w:val="0"/>
              <w:jc w:val="center"/>
              <w:rPr>
                <w:rFonts w:ascii="仿宋_GB2312" w:eastAsia="仿宋_GB2312" w:hAnsi="楷体"/>
                <w:sz w:val="24"/>
              </w:rPr>
            </w:pPr>
            <w:proofErr w:type="gramStart"/>
            <w:r>
              <w:rPr>
                <w:rFonts w:ascii="仿宋_GB2312" w:eastAsia="仿宋_GB2312" w:hAnsi="楷体" w:hint="eastAsia"/>
                <w:sz w:val="24"/>
              </w:rPr>
              <w:t>课名</w:t>
            </w:r>
            <w:proofErr w:type="gramEnd"/>
          </w:p>
        </w:tc>
        <w:tc>
          <w:tcPr>
            <w:tcW w:w="3780" w:type="dxa"/>
            <w:gridSpan w:val="3"/>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sz w:val="24"/>
              </w:rPr>
              <w:t>《</w:t>
            </w:r>
            <w:r>
              <w:rPr>
                <w:rFonts w:ascii="仿宋_GB2312" w:eastAsia="仿宋_GB2312" w:hAnsi="楷体" w:hint="eastAsia"/>
                <w:sz w:val="24"/>
              </w:rPr>
              <w:t>扇形统计图</w:t>
            </w:r>
            <w:r>
              <w:rPr>
                <w:rFonts w:ascii="仿宋_GB2312" w:eastAsia="仿宋_GB2312" w:hAnsi="楷体"/>
                <w:sz w:val="24"/>
              </w:rPr>
              <w:t>》</w:t>
            </w:r>
          </w:p>
        </w:tc>
        <w:tc>
          <w:tcPr>
            <w:tcW w:w="126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教师姓名</w:t>
            </w:r>
          </w:p>
        </w:tc>
        <w:tc>
          <w:tcPr>
            <w:tcW w:w="2019" w:type="dxa"/>
            <w:gridSpan w:val="2"/>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hint="eastAsia"/>
                <w:sz w:val="24"/>
              </w:rPr>
              <w:t>张亚茹</w:t>
            </w:r>
          </w:p>
        </w:tc>
      </w:tr>
      <w:tr w:rsidR="00333C5D" w:rsidTr="00202D5D">
        <w:trPr>
          <w:trHeight w:val="455"/>
        </w:trPr>
        <w:tc>
          <w:tcPr>
            <w:tcW w:w="198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学科（版本）</w:t>
            </w:r>
          </w:p>
        </w:tc>
        <w:tc>
          <w:tcPr>
            <w:tcW w:w="3780" w:type="dxa"/>
            <w:gridSpan w:val="3"/>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hint="eastAsia"/>
                <w:sz w:val="24"/>
              </w:rPr>
              <w:t>数学（北师大版）</w:t>
            </w:r>
          </w:p>
        </w:tc>
        <w:tc>
          <w:tcPr>
            <w:tcW w:w="126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章节</w:t>
            </w:r>
          </w:p>
        </w:tc>
        <w:tc>
          <w:tcPr>
            <w:tcW w:w="2019" w:type="dxa"/>
            <w:gridSpan w:val="2"/>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hint="eastAsia"/>
                <w:sz w:val="24"/>
              </w:rPr>
              <w:t>第六章</w:t>
            </w:r>
          </w:p>
        </w:tc>
      </w:tr>
      <w:tr w:rsidR="00333C5D" w:rsidTr="00202D5D">
        <w:trPr>
          <w:trHeight w:val="461"/>
        </w:trPr>
        <w:tc>
          <w:tcPr>
            <w:tcW w:w="198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课时</w:t>
            </w:r>
          </w:p>
        </w:tc>
        <w:tc>
          <w:tcPr>
            <w:tcW w:w="3780" w:type="dxa"/>
            <w:gridSpan w:val="3"/>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 xml:space="preserve">第   </w:t>
            </w:r>
            <w:proofErr w:type="gramStart"/>
            <w:r w:rsidR="006D4A8B">
              <w:rPr>
                <w:rFonts w:ascii="仿宋_GB2312" w:eastAsia="仿宋_GB2312" w:hAnsi="楷体" w:hint="eastAsia"/>
                <w:sz w:val="24"/>
              </w:rPr>
              <w:t>一</w:t>
            </w:r>
            <w:proofErr w:type="gramEnd"/>
            <w:r>
              <w:rPr>
                <w:rFonts w:ascii="仿宋_GB2312" w:eastAsia="仿宋_GB2312" w:hAnsi="楷体" w:hint="eastAsia"/>
                <w:sz w:val="24"/>
              </w:rPr>
              <w:t xml:space="preserve">  课时</w:t>
            </w:r>
          </w:p>
        </w:tc>
        <w:tc>
          <w:tcPr>
            <w:tcW w:w="1260"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年级</w:t>
            </w:r>
          </w:p>
        </w:tc>
        <w:tc>
          <w:tcPr>
            <w:tcW w:w="2019" w:type="dxa"/>
            <w:gridSpan w:val="2"/>
            <w:vAlign w:val="center"/>
          </w:tcPr>
          <w:p w:rsidR="00C171F2" w:rsidRDefault="006D4A8B" w:rsidP="00202D5D">
            <w:pPr>
              <w:adjustRightInd w:val="0"/>
              <w:snapToGrid w:val="0"/>
              <w:jc w:val="center"/>
              <w:rPr>
                <w:rFonts w:ascii="仿宋_GB2312" w:eastAsia="仿宋_GB2312" w:hAnsi="楷体"/>
                <w:sz w:val="24"/>
              </w:rPr>
            </w:pPr>
            <w:r>
              <w:rPr>
                <w:rFonts w:ascii="仿宋_GB2312" w:eastAsia="仿宋_GB2312" w:hAnsi="楷体" w:hint="eastAsia"/>
                <w:sz w:val="24"/>
              </w:rPr>
              <w:t>七年级</w:t>
            </w:r>
          </w:p>
        </w:tc>
      </w:tr>
      <w:tr w:rsidR="00333C5D" w:rsidTr="006D4A8B">
        <w:trPr>
          <w:trHeight w:val="1685"/>
        </w:trPr>
        <w:tc>
          <w:tcPr>
            <w:tcW w:w="9039" w:type="dxa"/>
            <w:gridSpan w:val="9"/>
          </w:tcPr>
          <w:p w:rsidR="00C171F2" w:rsidRDefault="00C171F2" w:rsidP="006D4A8B">
            <w:pPr>
              <w:adjustRightInd w:val="0"/>
              <w:snapToGrid w:val="0"/>
              <w:spacing w:beforeLines="50" w:before="156" w:afterLines="30" w:after="93"/>
              <w:rPr>
                <w:rFonts w:ascii="仿宋_GB2312" w:eastAsia="仿宋_GB2312" w:hAnsi="楷体"/>
                <w:b/>
                <w:sz w:val="24"/>
              </w:rPr>
            </w:pPr>
            <w:r>
              <w:rPr>
                <w:rFonts w:ascii="仿宋_GB2312" w:eastAsia="仿宋_GB2312" w:hAnsi="楷体" w:hint="eastAsia"/>
                <w:b/>
                <w:sz w:val="24"/>
              </w:rPr>
              <w:t>二、教学目标</w:t>
            </w:r>
          </w:p>
          <w:p w:rsidR="006D4A8B" w:rsidRPr="006D4A8B" w:rsidRDefault="006D4A8B" w:rsidP="006D4A8B">
            <w:pPr>
              <w:adjustRightInd w:val="0"/>
              <w:snapToGrid w:val="0"/>
              <w:rPr>
                <w:rFonts w:ascii="仿宋_GB2312" w:eastAsia="仿宋_GB2312" w:hAnsi="楷体"/>
                <w:sz w:val="24"/>
              </w:rPr>
            </w:pPr>
            <w:r w:rsidRPr="006D4A8B">
              <w:rPr>
                <w:rFonts w:ascii="仿宋_GB2312" w:eastAsia="仿宋_GB2312" w:hAnsi="楷体" w:hint="eastAsia"/>
                <w:sz w:val="24"/>
              </w:rPr>
              <w:t>1.理解扇形统计图的特点，能从扇形统计图中获取正确的信息，并能做出合理的解释和决策</w:t>
            </w:r>
          </w:p>
          <w:p w:rsidR="006D4A8B" w:rsidRPr="006D4A8B" w:rsidRDefault="006D4A8B" w:rsidP="006D4A8B">
            <w:pPr>
              <w:adjustRightInd w:val="0"/>
              <w:snapToGrid w:val="0"/>
              <w:rPr>
                <w:rFonts w:ascii="仿宋_GB2312" w:eastAsia="仿宋_GB2312" w:hAnsi="楷体"/>
                <w:sz w:val="24"/>
              </w:rPr>
            </w:pPr>
            <w:r w:rsidRPr="006D4A8B">
              <w:rPr>
                <w:rFonts w:ascii="仿宋_GB2312" w:eastAsia="仿宋_GB2312" w:hAnsi="楷体" w:hint="eastAsia"/>
                <w:sz w:val="24"/>
              </w:rPr>
              <w:t>2.能按照制作扇形统计图的步骤绘制扇形统计图</w:t>
            </w:r>
          </w:p>
          <w:p w:rsidR="00C171F2" w:rsidRDefault="006D4A8B" w:rsidP="006D4A8B">
            <w:pPr>
              <w:adjustRightInd w:val="0"/>
              <w:snapToGrid w:val="0"/>
              <w:rPr>
                <w:rFonts w:ascii="仿宋_GB2312" w:eastAsia="仿宋_GB2312" w:hAnsi="楷体"/>
                <w:sz w:val="24"/>
              </w:rPr>
            </w:pPr>
            <w:r w:rsidRPr="006D4A8B">
              <w:rPr>
                <w:rFonts w:ascii="仿宋_GB2312" w:eastAsia="仿宋_GB2312" w:hAnsi="楷体" w:hint="eastAsia"/>
                <w:sz w:val="24"/>
              </w:rPr>
              <w:t>3.通过观察、推理、操作、想象获取丰富的活动经验，提高数学活动的能力</w:t>
            </w:r>
          </w:p>
        </w:tc>
      </w:tr>
      <w:tr w:rsidR="00333C5D" w:rsidTr="00202D5D">
        <w:trPr>
          <w:trHeight w:val="1552"/>
        </w:trPr>
        <w:tc>
          <w:tcPr>
            <w:tcW w:w="9039" w:type="dxa"/>
            <w:gridSpan w:val="9"/>
          </w:tcPr>
          <w:p w:rsidR="00C171F2" w:rsidRDefault="00C171F2" w:rsidP="00202D5D">
            <w:pPr>
              <w:adjustRightInd w:val="0"/>
              <w:snapToGrid w:val="0"/>
              <w:spacing w:afterLines="30" w:after="93"/>
              <w:rPr>
                <w:rFonts w:ascii="仿宋_GB2312" w:eastAsia="仿宋_GB2312" w:hAnsi="楷体"/>
                <w:b/>
                <w:sz w:val="24"/>
              </w:rPr>
            </w:pPr>
            <w:r>
              <w:rPr>
                <w:rFonts w:ascii="仿宋_GB2312" w:eastAsia="仿宋_GB2312" w:hAnsi="楷体" w:hint="eastAsia"/>
                <w:b/>
                <w:sz w:val="24"/>
              </w:rPr>
              <w:t>三、学习者分析</w:t>
            </w:r>
          </w:p>
          <w:p w:rsidR="006D4A8B" w:rsidRPr="006D4A8B" w:rsidRDefault="006D4A8B" w:rsidP="006D4A8B">
            <w:pPr>
              <w:adjustRightInd w:val="0"/>
              <w:snapToGrid w:val="0"/>
              <w:rPr>
                <w:rFonts w:ascii="仿宋_GB2312" w:eastAsia="仿宋_GB2312" w:hAnsi="楷体"/>
                <w:sz w:val="24"/>
              </w:rPr>
            </w:pPr>
            <w:r w:rsidRPr="006D4A8B">
              <w:rPr>
                <w:rFonts w:ascii="仿宋_GB2312" w:eastAsia="仿宋_GB2312" w:hAnsi="楷体" w:hint="eastAsia"/>
                <w:sz w:val="24"/>
              </w:rPr>
              <w:t>通过前面知识的学习，学生已经对扇形统计图的概念、特点有了一定的了解，知道在扇形统计图中：圆代表总体；扇形代表总体中的不同部分；扇形的大小反映部分占总体的百分比的大小。知道周角及其度数，能够顺利计算</w:t>
            </w:r>
            <w:r w:rsidRPr="006D4A8B">
              <w:rPr>
                <w:rFonts w:ascii="仿宋_GB2312" w:eastAsia="仿宋_GB2312" w:hAnsi="楷体"/>
                <w:sz w:val="24"/>
              </w:rPr>
              <w:t>360</w:t>
            </w:r>
            <w:r w:rsidRPr="006D4A8B">
              <w:rPr>
                <w:rFonts w:ascii="仿宋_GB2312" w:eastAsia="仿宋_GB2312" w:hAnsi="楷体" w:hint="eastAsia"/>
                <w:sz w:val="24"/>
              </w:rPr>
              <w:t>度的一部分是多少。能够了解在同一个圆中，扇形的大小取决于扇形张角</w:t>
            </w:r>
            <w:r w:rsidRPr="006D4A8B">
              <w:rPr>
                <w:rFonts w:ascii="仿宋_GB2312" w:eastAsia="仿宋_GB2312" w:hAnsi="楷体"/>
                <w:sz w:val="24"/>
              </w:rPr>
              <w:t>(</w:t>
            </w:r>
            <w:r w:rsidRPr="006D4A8B">
              <w:rPr>
                <w:rFonts w:ascii="仿宋_GB2312" w:eastAsia="仿宋_GB2312" w:hAnsi="楷体" w:hint="eastAsia"/>
                <w:sz w:val="24"/>
              </w:rPr>
              <w:t>圆心角）的大小。</w:t>
            </w:r>
          </w:p>
          <w:p w:rsidR="00C171F2" w:rsidRPr="006D4A8B" w:rsidRDefault="00C171F2" w:rsidP="00202D5D">
            <w:pPr>
              <w:adjustRightInd w:val="0"/>
              <w:snapToGrid w:val="0"/>
              <w:spacing w:afterLines="30" w:after="93"/>
              <w:rPr>
                <w:rFonts w:ascii="仿宋_GB2312" w:eastAsia="仿宋_GB2312" w:hAnsi="楷体"/>
                <w:sz w:val="24"/>
              </w:rPr>
            </w:pPr>
          </w:p>
        </w:tc>
      </w:tr>
      <w:tr w:rsidR="00333C5D" w:rsidTr="00202D5D">
        <w:trPr>
          <w:trHeight w:val="1545"/>
        </w:trPr>
        <w:tc>
          <w:tcPr>
            <w:tcW w:w="9039" w:type="dxa"/>
            <w:gridSpan w:val="9"/>
          </w:tcPr>
          <w:p w:rsidR="00C171F2" w:rsidRDefault="00C171F2" w:rsidP="00202D5D">
            <w:pPr>
              <w:adjustRightInd w:val="0"/>
              <w:snapToGrid w:val="0"/>
              <w:spacing w:afterLines="30" w:after="93"/>
              <w:rPr>
                <w:rFonts w:ascii="仿宋_GB2312" w:eastAsia="仿宋_GB2312" w:hAnsi="楷体"/>
                <w:b/>
                <w:sz w:val="24"/>
              </w:rPr>
            </w:pPr>
            <w:r>
              <w:rPr>
                <w:rFonts w:ascii="仿宋_GB2312" w:eastAsia="仿宋_GB2312" w:hAnsi="楷体" w:hint="eastAsia"/>
                <w:b/>
                <w:sz w:val="24"/>
              </w:rPr>
              <w:t>四、教学重难点分析及解决措施</w:t>
            </w:r>
          </w:p>
          <w:p w:rsidR="00C171F2" w:rsidRDefault="006D4A8B" w:rsidP="006D4A8B">
            <w:pPr>
              <w:adjustRightInd w:val="0"/>
              <w:snapToGrid w:val="0"/>
              <w:rPr>
                <w:rFonts w:ascii="仿宋_GB2312" w:eastAsia="仿宋_GB2312" w:hAnsi="楷体"/>
                <w:sz w:val="24"/>
              </w:rPr>
            </w:pPr>
            <w:r w:rsidRPr="006D4A8B">
              <w:rPr>
                <w:rFonts w:ascii="仿宋_GB2312" w:eastAsia="仿宋_GB2312" w:hAnsi="楷体" w:hint="eastAsia"/>
                <w:sz w:val="24"/>
              </w:rPr>
              <w:t>绘制扇形统计图</w:t>
            </w:r>
            <w:r w:rsidRPr="006D4A8B">
              <w:rPr>
                <w:rFonts w:ascii="仿宋_GB2312" w:eastAsia="仿宋_GB2312" w:hAnsi="楷体"/>
                <w:sz w:val="24"/>
              </w:rPr>
              <w:t>,</w:t>
            </w:r>
            <w:r w:rsidRPr="006D4A8B">
              <w:rPr>
                <w:rFonts w:ascii="仿宋_GB2312" w:eastAsia="仿宋_GB2312" w:hAnsi="楷体" w:hint="eastAsia"/>
                <w:sz w:val="24"/>
              </w:rPr>
              <w:t>理解扇形统计图的特点，从扇形统计图中获取有用的信息</w:t>
            </w:r>
            <w:r w:rsidRPr="006D4A8B">
              <w:rPr>
                <w:rFonts w:ascii="仿宋_GB2312" w:eastAsia="仿宋_GB2312" w:hAnsi="楷体"/>
                <w:sz w:val="24"/>
              </w:rPr>
              <w:t>,</w:t>
            </w:r>
            <w:r w:rsidRPr="006D4A8B">
              <w:rPr>
                <w:rFonts w:ascii="仿宋_GB2312" w:eastAsia="仿宋_GB2312" w:hAnsi="楷体" w:hint="eastAsia"/>
                <w:sz w:val="24"/>
              </w:rPr>
              <w:t>利用数据进行分析</w:t>
            </w:r>
            <w:r w:rsidRPr="006D4A8B">
              <w:rPr>
                <w:rFonts w:ascii="仿宋_GB2312" w:eastAsia="仿宋_GB2312" w:hAnsi="楷体"/>
                <w:sz w:val="24"/>
              </w:rPr>
              <w:t>,</w:t>
            </w:r>
            <w:proofErr w:type="gramStart"/>
            <w:r w:rsidRPr="006D4A8B">
              <w:rPr>
                <w:rFonts w:ascii="仿宋_GB2312" w:eastAsia="仿宋_GB2312" w:hAnsi="楷体" w:hint="eastAsia"/>
                <w:sz w:val="24"/>
              </w:rPr>
              <w:t>作出</w:t>
            </w:r>
            <w:proofErr w:type="gramEnd"/>
            <w:r w:rsidRPr="006D4A8B">
              <w:rPr>
                <w:rFonts w:ascii="仿宋_GB2312" w:eastAsia="仿宋_GB2312" w:hAnsi="楷体" w:hint="eastAsia"/>
                <w:sz w:val="24"/>
              </w:rPr>
              <w:t>判断。</w:t>
            </w:r>
          </w:p>
          <w:p w:rsidR="00621617" w:rsidRDefault="00621617" w:rsidP="006D4A8B">
            <w:pPr>
              <w:adjustRightInd w:val="0"/>
              <w:snapToGrid w:val="0"/>
              <w:rPr>
                <w:rFonts w:ascii="仿宋_GB2312" w:eastAsia="仿宋_GB2312" w:hAnsi="楷体"/>
                <w:sz w:val="24"/>
              </w:rPr>
            </w:pPr>
            <w:r>
              <w:rPr>
                <w:rFonts w:ascii="仿宋_GB2312" w:eastAsia="仿宋_GB2312" w:hAnsi="楷体" w:hint="eastAsia"/>
                <w:sz w:val="24"/>
              </w:rPr>
              <w:t>解决措施：结合洋葱数学视频，使学生对重难点有了初步的了解</w:t>
            </w:r>
          </w:p>
          <w:p w:rsidR="00621617" w:rsidRDefault="00621617" w:rsidP="006D4A8B">
            <w:pPr>
              <w:adjustRightInd w:val="0"/>
              <w:snapToGrid w:val="0"/>
              <w:rPr>
                <w:rFonts w:ascii="仿宋_GB2312" w:eastAsia="仿宋_GB2312" w:hAnsi="楷体"/>
                <w:sz w:val="24"/>
              </w:rPr>
            </w:pPr>
            <w:r>
              <w:rPr>
                <w:rFonts w:ascii="仿宋_GB2312" w:eastAsia="仿宋_GB2312" w:hAnsi="楷体" w:hint="eastAsia"/>
                <w:sz w:val="24"/>
              </w:rPr>
              <w:t xml:space="preserve">          </w:t>
            </w:r>
            <w:proofErr w:type="gramStart"/>
            <w:r>
              <w:rPr>
                <w:rFonts w:ascii="仿宋_GB2312" w:eastAsia="仿宋_GB2312" w:hAnsi="楷体" w:hint="eastAsia"/>
                <w:sz w:val="24"/>
              </w:rPr>
              <w:t>导学稿的</w:t>
            </w:r>
            <w:proofErr w:type="gramEnd"/>
            <w:r>
              <w:rPr>
                <w:rFonts w:ascii="仿宋_GB2312" w:eastAsia="仿宋_GB2312" w:hAnsi="楷体" w:hint="eastAsia"/>
                <w:sz w:val="24"/>
              </w:rPr>
              <w:t>使用，</w:t>
            </w:r>
            <w:proofErr w:type="gramStart"/>
            <w:r>
              <w:rPr>
                <w:rFonts w:ascii="仿宋_GB2312" w:eastAsia="仿宋_GB2312" w:hAnsi="楷体" w:hint="eastAsia"/>
                <w:sz w:val="24"/>
              </w:rPr>
              <w:t>一</w:t>
            </w:r>
            <w:proofErr w:type="gramEnd"/>
            <w:r>
              <w:rPr>
                <w:rFonts w:ascii="仿宋_GB2312" w:eastAsia="仿宋_GB2312" w:hAnsi="楷体" w:hint="eastAsia"/>
                <w:sz w:val="24"/>
              </w:rPr>
              <w:t>步步分解了难点</w:t>
            </w:r>
          </w:p>
        </w:tc>
      </w:tr>
      <w:tr w:rsidR="00333C5D" w:rsidTr="00202D5D">
        <w:trPr>
          <w:trHeight w:val="461"/>
        </w:trPr>
        <w:tc>
          <w:tcPr>
            <w:tcW w:w="9039" w:type="dxa"/>
            <w:gridSpan w:val="9"/>
          </w:tcPr>
          <w:p w:rsidR="00C171F2" w:rsidRDefault="00C171F2" w:rsidP="00202D5D">
            <w:pPr>
              <w:adjustRightInd w:val="0"/>
              <w:snapToGrid w:val="0"/>
              <w:spacing w:afterLines="30" w:after="93"/>
              <w:rPr>
                <w:rFonts w:ascii="仿宋_GB2312" w:eastAsia="仿宋_GB2312" w:hAnsi="楷体"/>
                <w:b/>
                <w:sz w:val="24"/>
              </w:rPr>
            </w:pPr>
            <w:r>
              <w:rPr>
                <w:rFonts w:ascii="仿宋_GB2312" w:eastAsia="仿宋_GB2312" w:hAnsi="楷体" w:hint="eastAsia"/>
                <w:b/>
                <w:sz w:val="24"/>
              </w:rPr>
              <w:t>五、教学设计</w:t>
            </w:r>
          </w:p>
        </w:tc>
      </w:tr>
      <w:tr w:rsidR="00333C5D" w:rsidTr="00202D5D">
        <w:trPr>
          <w:trHeight w:val="461"/>
        </w:trPr>
        <w:tc>
          <w:tcPr>
            <w:tcW w:w="1506" w:type="dxa"/>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教学环节</w:t>
            </w:r>
          </w:p>
        </w:tc>
        <w:tc>
          <w:tcPr>
            <w:tcW w:w="1507" w:type="dxa"/>
            <w:gridSpan w:val="2"/>
          </w:tcPr>
          <w:p w:rsidR="00C171F2" w:rsidRDefault="00C171F2" w:rsidP="00202D5D">
            <w:pPr>
              <w:adjustRightInd w:val="0"/>
              <w:snapToGrid w:val="0"/>
              <w:jc w:val="center"/>
              <w:rPr>
                <w:rFonts w:ascii="仿宋_GB2312" w:eastAsia="仿宋_GB2312" w:hAnsi="楷体"/>
                <w:szCs w:val="21"/>
              </w:rPr>
            </w:pPr>
            <w:r>
              <w:rPr>
                <w:rFonts w:ascii="仿宋_GB2312" w:eastAsia="仿宋_GB2312" w:hAnsi="楷体" w:hint="eastAsia"/>
                <w:szCs w:val="21"/>
              </w:rPr>
              <w:t>起止时间（</w:t>
            </w:r>
            <w:proofErr w:type="gramStart"/>
            <w:r>
              <w:rPr>
                <w:rFonts w:ascii="仿宋_GB2312" w:eastAsia="仿宋_GB2312" w:hAnsi="楷体" w:hint="eastAsia"/>
                <w:szCs w:val="21"/>
              </w:rPr>
              <w:t>’”</w:t>
            </w:r>
            <w:proofErr w:type="gramEnd"/>
            <w:r>
              <w:rPr>
                <w:rFonts w:ascii="仿宋_GB2312" w:eastAsia="仿宋_GB2312" w:hAnsi="楷体" w:hint="eastAsia"/>
                <w:szCs w:val="21"/>
              </w:rPr>
              <w:t xml:space="preserve">- </w:t>
            </w:r>
            <w:proofErr w:type="gramStart"/>
            <w:r>
              <w:rPr>
                <w:rFonts w:ascii="仿宋_GB2312" w:eastAsia="仿宋_GB2312" w:hAnsi="楷体" w:hint="eastAsia"/>
                <w:szCs w:val="21"/>
              </w:rPr>
              <w:t>’”</w:t>
            </w:r>
            <w:proofErr w:type="gramEnd"/>
            <w:r>
              <w:rPr>
                <w:rFonts w:ascii="仿宋_GB2312" w:eastAsia="仿宋_GB2312" w:hAnsi="楷体" w:hint="eastAsia"/>
                <w:szCs w:val="21"/>
              </w:rPr>
              <w:t>）</w:t>
            </w:r>
          </w:p>
        </w:tc>
        <w:tc>
          <w:tcPr>
            <w:tcW w:w="1506" w:type="dxa"/>
            <w:vAlign w:val="center"/>
          </w:tcPr>
          <w:p w:rsidR="00C171F2" w:rsidRDefault="00C171F2" w:rsidP="00202D5D">
            <w:pPr>
              <w:adjustRightInd w:val="0"/>
              <w:snapToGrid w:val="0"/>
              <w:jc w:val="center"/>
              <w:rPr>
                <w:rFonts w:ascii="仿宋_GB2312" w:eastAsia="仿宋_GB2312" w:hAnsi="楷体"/>
                <w:sz w:val="24"/>
                <w:highlight w:val="cyan"/>
              </w:rPr>
            </w:pPr>
            <w:r>
              <w:rPr>
                <w:rFonts w:ascii="仿宋_GB2312" w:eastAsia="仿宋_GB2312" w:hAnsi="楷体" w:hint="eastAsia"/>
                <w:sz w:val="24"/>
              </w:rPr>
              <w:t>环节目标</w:t>
            </w:r>
          </w:p>
        </w:tc>
        <w:tc>
          <w:tcPr>
            <w:tcW w:w="1507"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教学内容</w:t>
            </w: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p w:rsidR="00E373F6" w:rsidRDefault="00E373F6" w:rsidP="00202D5D">
            <w:pPr>
              <w:adjustRightInd w:val="0"/>
              <w:snapToGrid w:val="0"/>
              <w:jc w:val="center"/>
              <w:rPr>
                <w:rFonts w:ascii="仿宋_GB2312" w:eastAsia="仿宋_GB2312" w:hAnsi="楷体"/>
                <w:sz w:val="24"/>
              </w:rPr>
            </w:pPr>
          </w:p>
        </w:tc>
        <w:tc>
          <w:tcPr>
            <w:tcW w:w="1506" w:type="dxa"/>
            <w:gridSpan w:val="2"/>
            <w:vAlign w:val="center"/>
          </w:tcPr>
          <w:p w:rsidR="00C171F2" w:rsidRDefault="00C171F2" w:rsidP="00202D5D">
            <w:pPr>
              <w:adjustRightInd w:val="0"/>
              <w:snapToGrid w:val="0"/>
              <w:jc w:val="center"/>
              <w:rPr>
                <w:rFonts w:ascii="仿宋_GB2312" w:eastAsia="仿宋_GB2312" w:hAnsi="楷体"/>
                <w:sz w:val="24"/>
              </w:rPr>
            </w:pPr>
            <w:r>
              <w:rPr>
                <w:rFonts w:ascii="仿宋_GB2312" w:eastAsia="仿宋_GB2312" w:hAnsi="楷体" w:hint="eastAsia"/>
                <w:sz w:val="24"/>
              </w:rPr>
              <w:t>学生活动</w:t>
            </w:r>
          </w:p>
        </w:tc>
        <w:tc>
          <w:tcPr>
            <w:tcW w:w="1507" w:type="dxa"/>
            <w:vAlign w:val="center"/>
          </w:tcPr>
          <w:p w:rsidR="00C171F2" w:rsidRDefault="00C171F2" w:rsidP="00202D5D">
            <w:pPr>
              <w:adjustRightInd w:val="0"/>
              <w:snapToGrid w:val="0"/>
              <w:jc w:val="left"/>
              <w:rPr>
                <w:rFonts w:ascii="仿宋_GB2312" w:eastAsia="仿宋_GB2312" w:hAnsi="楷体"/>
                <w:sz w:val="24"/>
              </w:rPr>
            </w:pPr>
            <w:r>
              <w:rPr>
                <w:rFonts w:ascii="仿宋_GB2312" w:eastAsia="仿宋_GB2312" w:hAnsi="楷体" w:hint="eastAsia"/>
                <w:sz w:val="24"/>
              </w:rPr>
              <w:t xml:space="preserve">媒体作用及分析 </w:t>
            </w:r>
          </w:p>
        </w:tc>
      </w:tr>
      <w:tr w:rsidR="00333C5D" w:rsidTr="00202D5D">
        <w:trPr>
          <w:trHeight w:val="461"/>
        </w:trPr>
        <w:tc>
          <w:tcPr>
            <w:tcW w:w="1506" w:type="dxa"/>
            <w:vAlign w:val="center"/>
          </w:tcPr>
          <w:p w:rsidR="00C171F2" w:rsidRDefault="004F4D5F" w:rsidP="00202D5D">
            <w:pPr>
              <w:adjustRightInd w:val="0"/>
              <w:snapToGrid w:val="0"/>
              <w:jc w:val="center"/>
              <w:rPr>
                <w:rFonts w:ascii="仿宋_GB2312" w:eastAsia="仿宋_GB2312" w:hAnsi="楷体"/>
                <w:sz w:val="24"/>
              </w:rPr>
            </w:pPr>
            <w:r>
              <w:rPr>
                <w:rFonts w:ascii="仿宋_GB2312" w:eastAsia="仿宋_GB2312" w:hAnsi="楷体" w:hint="eastAsia"/>
                <w:sz w:val="24"/>
              </w:rPr>
              <w:t>观看</w:t>
            </w:r>
            <w:r>
              <w:rPr>
                <w:rFonts w:ascii="仿宋_GB2312" w:eastAsia="仿宋_GB2312" w:hAnsi="楷体" w:hint="eastAsia"/>
                <w:sz w:val="24"/>
              </w:rPr>
              <w:lastRenderedPageBreak/>
              <w:t>洋葱数学视频</w:t>
            </w:r>
          </w:p>
        </w:tc>
        <w:tc>
          <w:tcPr>
            <w:tcW w:w="1507" w:type="dxa"/>
            <w:gridSpan w:val="2"/>
          </w:tcPr>
          <w:p w:rsidR="00C171F2" w:rsidRDefault="004E1EBB" w:rsidP="00202D5D">
            <w:pPr>
              <w:adjustRightInd w:val="0"/>
              <w:snapToGrid w:val="0"/>
              <w:jc w:val="center"/>
              <w:rPr>
                <w:rFonts w:ascii="仿宋_GB2312" w:eastAsia="仿宋_GB2312" w:hAnsi="楷体"/>
                <w:szCs w:val="21"/>
              </w:rPr>
            </w:pPr>
            <w:r>
              <w:rPr>
                <w:rFonts w:ascii="仿宋_GB2312" w:eastAsia="仿宋_GB2312" w:hAnsi="楷体" w:hint="eastAsia"/>
                <w:szCs w:val="21"/>
              </w:rPr>
              <w:lastRenderedPageBreak/>
              <w:t>9</w:t>
            </w:r>
            <w:proofErr w:type="gramStart"/>
            <w:r>
              <w:rPr>
                <w:rFonts w:ascii="仿宋_GB2312" w:eastAsia="仿宋_GB2312" w:hAnsi="楷体" w:hint="eastAsia"/>
                <w:szCs w:val="21"/>
              </w:rPr>
              <w:t>’</w:t>
            </w:r>
            <w:proofErr w:type="gramEnd"/>
            <w:r>
              <w:rPr>
                <w:rFonts w:ascii="仿宋_GB2312" w:eastAsia="仿宋_GB2312" w:hAnsi="楷体" w:hint="eastAsia"/>
                <w:szCs w:val="21"/>
              </w:rPr>
              <w:t>21</w:t>
            </w:r>
            <w:proofErr w:type="gramStart"/>
            <w:r>
              <w:rPr>
                <w:rFonts w:ascii="仿宋_GB2312" w:eastAsia="仿宋_GB2312" w:hAnsi="楷体" w:hint="eastAsia"/>
                <w:szCs w:val="21"/>
              </w:rPr>
              <w:t>”</w:t>
            </w:r>
            <w:proofErr w:type="gramEnd"/>
            <w:r>
              <w:rPr>
                <w:rFonts w:ascii="仿宋_GB2312" w:eastAsia="仿宋_GB2312" w:hAnsi="楷体" w:hint="eastAsia"/>
                <w:szCs w:val="21"/>
              </w:rPr>
              <w:t xml:space="preserve">- </w:t>
            </w:r>
            <w:r>
              <w:rPr>
                <w:rFonts w:ascii="仿宋_GB2312" w:eastAsia="仿宋_GB2312" w:hAnsi="楷体" w:hint="eastAsia"/>
                <w:szCs w:val="21"/>
              </w:rPr>
              <w:t>18</w:t>
            </w:r>
            <w:proofErr w:type="gramStart"/>
            <w:r>
              <w:rPr>
                <w:rFonts w:ascii="仿宋_GB2312" w:eastAsia="仿宋_GB2312" w:hAnsi="楷体" w:hint="eastAsia"/>
                <w:szCs w:val="21"/>
              </w:rPr>
              <w:t>’</w:t>
            </w:r>
            <w:proofErr w:type="gramEnd"/>
            <w:r>
              <w:rPr>
                <w:rFonts w:ascii="仿宋_GB2312" w:eastAsia="仿宋_GB2312" w:hAnsi="楷体" w:hint="eastAsia"/>
                <w:szCs w:val="21"/>
              </w:rPr>
              <w:t>01</w:t>
            </w:r>
            <w:proofErr w:type="gramStart"/>
            <w:r>
              <w:rPr>
                <w:rFonts w:ascii="仿宋_GB2312" w:eastAsia="仿宋_GB2312" w:hAnsi="楷体" w:hint="eastAsia"/>
                <w:szCs w:val="21"/>
              </w:rPr>
              <w:t>”</w:t>
            </w:r>
            <w:proofErr w:type="gramEnd"/>
          </w:p>
        </w:tc>
        <w:tc>
          <w:tcPr>
            <w:tcW w:w="1506" w:type="dxa"/>
            <w:vAlign w:val="center"/>
          </w:tcPr>
          <w:p w:rsidR="004F4D5F" w:rsidRPr="004F4D5F" w:rsidRDefault="004F4D5F" w:rsidP="004F4D5F">
            <w:pPr>
              <w:adjustRightInd w:val="0"/>
              <w:snapToGrid w:val="0"/>
              <w:jc w:val="center"/>
              <w:rPr>
                <w:rFonts w:ascii="仿宋_GB2312" w:eastAsia="仿宋_GB2312" w:hAnsi="楷体"/>
                <w:sz w:val="24"/>
              </w:rPr>
            </w:pPr>
            <w:r w:rsidRPr="004F4D5F">
              <w:rPr>
                <w:rFonts w:ascii="仿宋_GB2312" w:eastAsia="仿宋_GB2312" w:hAnsi="楷体" w:hint="eastAsia"/>
                <w:sz w:val="24"/>
              </w:rPr>
              <w:t>掌握学生</w:t>
            </w:r>
            <w:r w:rsidRPr="004F4D5F">
              <w:rPr>
                <w:rFonts w:ascii="仿宋_GB2312" w:eastAsia="仿宋_GB2312" w:hAnsi="楷体" w:hint="eastAsia"/>
                <w:sz w:val="24"/>
              </w:rPr>
              <w:lastRenderedPageBreak/>
              <w:t>课前预习情况</w:t>
            </w:r>
          </w:p>
          <w:p w:rsidR="00C171F2" w:rsidRDefault="00C171F2" w:rsidP="00202D5D">
            <w:pPr>
              <w:adjustRightInd w:val="0"/>
              <w:snapToGrid w:val="0"/>
              <w:jc w:val="center"/>
              <w:rPr>
                <w:rFonts w:ascii="仿宋_GB2312" w:eastAsia="仿宋_GB2312" w:hAnsi="楷体"/>
                <w:sz w:val="24"/>
              </w:rPr>
            </w:pPr>
          </w:p>
        </w:tc>
        <w:tc>
          <w:tcPr>
            <w:tcW w:w="1507" w:type="dxa"/>
            <w:gridSpan w:val="2"/>
            <w:vAlign w:val="center"/>
          </w:tcPr>
          <w:p w:rsidR="00C171F2" w:rsidRDefault="00E373F6" w:rsidP="00202D5D">
            <w:pPr>
              <w:adjustRightInd w:val="0"/>
              <w:snapToGrid w:val="0"/>
              <w:jc w:val="center"/>
              <w:rPr>
                <w:rFonts w:ascii="仿宋_GB2312" w:eastAsia="仿宋_GB2312" w:hAnsi="楷体"/>
                <w:sz w:val="24"/>
              </w:rPr>
            </w:pPr>
            <w:r>
              <w:rPr>
                <w:rFonts w:ascii="仿宋_GB2312" w:eastAsia="仿宋_GB2312" w:hAnsi="楷体" w:hint="eastAsia"/>
                <w:sz w:val="24"/>
              </w:rPr>
              <w:lastRenderedPageBreak/>
              <w:t>通过洋葱数学视频的观看，回顾了百分比及圆心角度数的计算公式</w:t>
            </w:r>
          </w:p>
        </w:tc>
        <w:tc>
          <w:tcPr>
            <w:tcW w:w="1506" w:type="dxa"/>
            <w:gridSpan w:val="2"/>
            <w:vAlign w:val="center"/>
          </w:tcPr>
          <w:p w:rsidR="00C171F2" w:rsidRDefault="00333C5D" w:rsidP="00202D5D">
            <w:pPr>
              <w:adjustRightInd w:val="0"/>
              <w:snapToGrid w:val="0"/>
              <w:jc w:val="center"/>
              <w:rPr>
                <w:rFonts w:ascii="仿宋_GB2312" w:eastAsia="仿宋_GB2312" w:hAnsi="楷体"/>
                <w:sz w:val="24"/>
              </w:rPr>
            </w:pPr>
            <w:r>
              <w:rPr>
                <w:rFonts w:ascii="仿宋_GB2312" w:eastAsia="仿宋_GB2312" w:hAnsi="楷体" w:hint="eastAsia"/>
                <w:sz w:val="24"/>
              </w:rPr>
              <w:t>独立思考</w:t>
            </w:r>
          </w:p>
        </w:tc>
        <w:tc>
          <w:tcPr>
            <w:tcW w:w="1507" w:type="dxa"/>
            <w:vAlign w:val="center"/>
          </w:tcPr>
          <w:p w:rsidR="00C171F2" w:rsidRDefault="00333C5D" w:rsidP="00202D5D">
            <w:pPr>
              <w:adjustRightInd w:val="0"/>
              <w:snapToGrid w:val="0"/>
              <w:jc w:val="left"/>
              <w:rPr>
                <w:rFonts w:ascii="仿宋_GB2312" w:eastAsia="仿宋_GB2312" w:hAnsi="楷体"/>
                <w:sz w:val="24"/>
              </w:rPr>
            </w:pPr>
            <w:r>
              <w:rPr>
                <w:rFonts w:ascii="仿宋_GB2312" w:eastAsia="仿宋_GB2312" w:hAnsi="楷体" w:hint="eastAsia"/>
                <w:sz w:val="24"/>
              </w:rPr>
              <w:t>提高学生</w:t>
            </w:r>
            <w:r>
              <w:rPr>
                <w:rFonts w:ascii="仿宋_GB2312" w:eastAsia="仿宋_GB2312" w:hAnsi="楷体" w:hint="eastAsia"/>
                <w:sz w:val="24"/>
              </w:rPr>
              <w:lastRenderedPageBreak/>
              <w:t>的兴趣</w:t>
            </w:r>
          </w:p>
        </w:tc>
      </w:tr>
      <w:tr w:rsidR="00333C5D" w:rsidTr="00202D5D">
        <w:trPr>
          <w:trHeight w:val="461"/>
        </w:trPr>
        <w:tc>
          <w:tcPr>
            <w:tcW w:w="1506" w:type="dxa"/>
            <w:vAlign w:val="center"/>
          </w:tcPr>
          <w:p w:rsidR="00C171F2" w:rsidRDefault="004F4D5F" w:rsidP="00202D5D">
            <w:pPr>
              <w:adjustRightInd w:val="0"/>
              <w:snapToGrid w:val="0"/>
              <w:jc w:val="center"/>
              <w:rPr>
                <w:rFonts w:ascii="仿宋_GB2312" w:eastAsia="仿宋_GB2312" w:hAnsi="楷体"/>
                <w:sz w:val="24"/>
              </w:rPr>
            </w:pPr>
            <w:r>
              <w:rPr>
                <w:rFonts w:ascii="仿宋_GB2312" w:eastAsia="仿宋_GB2312" w:hAnsi="楷体" w:hint="eastAsia"/>
                <w:sz w:val="24"/>
              </w:rPr>
              <w:lastRenderedPageBreak/>
              <w:t>小组探究</w:t>
            </w:r>
          </w:p>
        </w:tc>
        <w:tc>
          <w:tcPr>
            <w:tcW w:w="1507" w:type="dxa"/>
            <w:gridSpan w:val="2"/>
          </w:tcPr>
          <w:p w:rsidR="00C171F2" w:rsidRDefault="004E1EBB" w:rsidP="00202D5D">
            <w:pPr>
              <w:adjustRightInd w:val="0"/>
              <w:snapToGrid w:val="0"/>
              <w:jc w:val="center"/>
              <w:rPr>
                <w:rFonts w:ascii="仿宋_GB2312" w:eastAsia="仿宋_GB2312" w:hAnsi="楷体"/>
                <w:szCs w:val="21"/>
              </w:rPr>
            </w:pPr>
            <w:r>
              <w:rPr>
                <w:rFonts w:ascii="仿宋_GB2312" w:eastAsia="仿宋_GB2312" w:hAnsi="楷体" w:hint="eastAsia"/>
                <w:szCs w:val="21"/>
              </w:rPr>
              <w:t>18</w:t>
            </w:r>
            <w:proofErr w:type="gramStart"/>
            <w:r>
              <w:rPr>
                <w:rFonts w:ascii="仿宋_GB2312" w:eastAsia="仿宋_GB2312" w:hAnsi="楷体" w:hint="eastAsia"/>
                <w:szCs w:val="21"/>
              </w:rPr>
              <w:t>’</w:t>
            </w:r>
            <w:proofErr w:type="gramEnd"/>
            <w:r>
              <w:rPr>
                <w:rFonts w:ascii="仿宋_GB2312" w:eastAsia="仿宋_GB2312" w:hAnsi="楷体" w:hint="eastAsia"/>
                <w:szCs w:val="21"/>
              </w:rPr>
              <w:t>12</w:t>
            </w:r>
            <w:proofErr w:type="gramStart"/>
            <w:r>
              <w:rPr>
                <w:rFonts w:ascii="仿宋_GB2312" w:eastAsia="仿宋_GB2312" w:hAnsi="楷体" w:hint="eastAsia"/>
                <w:szCs w:val="21"/>
              </w:rPr>
              <w:t>”</w:t>
            </w:r>
            <w:proofErr w:type="gramEnd"/>
            <w:r>
              <w:rPr>
                <w:rFonts w:ascii="仿宋_GB2312" w:eastAsia="仿宋_GB2312" w:hAnsi="楷体" w:hint="eastAsia"/>
                <w:szCs w:val="21"/>
              </w:rPr>
              <w:t xml:space="preserve">- </w:t>
            </w:r>
            <w:r>
              <w:rPr>
                <w:rFonts w:ascii="仿宋_GB2312" w:eastAsia="仿宋_GB2312" w:hAnsi="楷体" w:hint="eastAsia"/>
                <w:szCs w:val="21"/>
              </w:rPr>
              <w:t>29</w:t>
            </w:r>
            <w:proofErr w:type="gramStart"/>
            <w:r>
              <w:rPr>
                <w:rFonts w:ascii="仿宋_GB2312" w:eastAsia="仿宋_GB2312" w:hAnsi="楷体" w:hint="eastAsia"/>
                <w:szCs w:val="21"/>
              </w:rPr>
              <w:t>’</w:t>
            </w:r>
            <w:proofErr w:type="gramEnd"/>
            <w:r>
              <w:rPr>
                <w:rFonts w:ascii="仿宋_GB2312" w:eastAsia="仿宋_GB2312" w:hAnsi="楷体" w:hint="eastAsia"/>
                <w:szCs w:val="21"/>
              </w:rPr>
              <w:t>48</w:t>
            </w:r>
            <w:proofErr w:type="gramStart"/>
            <w:r>
              <w:rPr>
                <w:rFonts w:ascii="仿宋_GB2312" w:eastAsia="仿宋_GB2312" w:hAnsi="楷体" w:hint="eastAsia"/>
                <w:szCs w:val="21"/>
              </w:rPr>
              <w:t>”</w:t>
            </w:r>
            <w:proofErr w:type="gramEnd"/>
          </w:p>
        </w:tc>
        <w:tc>
          <w:tcPr>
            <w:tcW w:w="1506" w:type="dxa"/>
            <w:vAlign w:val="center"/>
          </w:tcPr>
          <w:p w:rsidR="004F4D5F" w:rsidRPr="004F4D5F" w:rsidRDefault="004F4D5F" w:rsidP="004F4D5F">
            <w:pPr>
              <w:adjustRightInd w:val="0"/>
              <w:snapToGrid w:val="0"/>
              <w:jc w:val="center"/>
              <w:rPr>
                <w:rFonts w:ascii="仿宋_GB2312" w:eastAsia="仿宋_GB2312" w:hAnsi="楷体"/>
                <w:sz w:val="24"/>
              </w:rPr>
            </w:pPr>
            <w:r w:rsidRPr="004F4D5F">
              <w:rPr>
                <w:rFonts w:ascii="仿宋_GB2312" w:eastAsia="仿宋_GB2312" w:hAnsi="楷体" w:hint="eastAsia"/>
                <w:sz w:val="24"/>
              </w:rPr>
              <w:t>培养学生从表中获取信息的能力，并通过此问题体会实际生活中收集与整理数据的过程及在现实生活中的实际意义。</w:t>
            </w:r>
          </w:p>
          <w:p w:rsidR="00C171F2" w:rsidRPr="004F4D5F" w:rsidRDefault="00C171F2" w:rsidP="00202D5D">
            <w:pPr>
              <w:adjustRightInd w:val="0"/>
              <w:snapToGrid w:val="0"/>
              <w:jc w:val="center"/>
              <w:rPr>
                <w:rFonts w:ascii="仿宋_GB2312" w:eastAsia="仿宋_GB2312" w:hAnsi="楷体"/>
                <w:sz w:val="24"/>
              </w:rPr>
            </w:pPr>
          </w:p>
        </w:tc>
        <w:tc>
          <w:tcPr>
            <w:tcW w:w="1507" w:type="dxa"/>
            <w:gridSpan w:val="2"/>
            <w:vAlign w:val="center"/>
          </w:tcPr>
          <w:p w:rsidR="004F4D5F" w:rsidRPr="004F4D5F" w:rsidRDefault="004F4D5F" w:rsidP="004F4D5F">
            <w:pPr>
              <w:adjustRightInd w:val="0"/>
              <w:snapToGrid w:val="0"/>
              <w:jc w:val="left"/>
              <w:rPr>
                <w:rFonts w:ascii="仿宋_GB2312" w:eastAsia="仿宋_GB2312" w:hAnsi="楷体"/>
                <w:sz w:val="24"/>
              </w:rPr>
            </w:pPr>
            <w:r w:rsidRPr="004F4D5F">
              <w:rPr>
                <w:rFonts w:ascii="仿宋_GB2312" w:eastAsia="仿宋_GB2312" w:hAnsi="楷体" w:hint="eastAsia"/>
                <w:sz w:val="24"/>
              </w:rPr>
              <w:t>下表是全班50人对老师布置的数学作业量的调查情况，你觉得老师布置作业的量怎么样？</w:t>
            </w: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86"/>
              <w:gridCol w:w="1386"/>
              <w:gridCol w:w="1386"/>
            </w:tblGrid>
            <w:tr w:rsidR="004F4D5F" w:rsidRPr="004F4D5F" w:rsidTr="00202D5D">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r w:rsidRPr="004F4D5F">
                    <w:rPr>
                      <w:rFonts w:ascii="仿宋_GB2312" w:eastAsia="仿宋_GB2312" w:hAnsi="楷体" w:hint="eastAsia"/>
                      <w:sz w:val="24"/>
                    </w:rPr>
                    <w:t>学生对作业量的认识</w:t>
                  </w: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r w:rsidRPr="004F4D5F">
                    <w:rPr>
                      <w:rFonts w:ascii="仿宋_GB2312" w:eastAsia="仿宋_GB2312" w:hAnsi="楷体" w:hint="eastAsia"/>
                      <w:sz w:val="24"/>
                    </w:rPr>
                    <w:t>太多</w:t>
                  </w: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r w:rsidRPr="004F4D5F">
                    <w:rPr>
                      <w:rFonts w:ascii="仿宋_GB2312" w:eastAsia="仿宋_GB2312" w:hAnsi="楷体" w:hint="eastAsia"/>
                      <w:sz w:val="24"/>
                    </w:rPr>
                    <w:t>一般</w:t>
                  </w: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r w:rsidRPr="004F4D5F">
                    <w:rPr>
                      <w:rFonts w:ascii="仿宋_GB2312" w:eastAsia="仿宋_GB2312" w:hAnsi="楷体" w:hint="eastAsia"/>
                      <w:sz w:val="24"/>
                    </w:rPr>
                    <w:t>很少</w:t>
                  </w:r>
                </w:p>
              </w:tc>
            </w:tr>
            <w:tr w:rsidR="004F4D5F" w:rsidRPr="004F4D5F" w:rsidTr="00202D5D">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r w:rsidRPr="004F4D5F">
                    <w:rPr>
                      <w:rFonts w:ascii="仿宋_GB2312" w:eastAsia="仿宋_GB2312" w:hAnsi="楷体" w:hint="eastAsia"/>
                      <w:sz w:val="24"/>
                    </w:rPr>
                    <w:t>人数</w:t>
                  </w: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p>
              </w:tc>
              <w:tc>
                <w:tcPr>
                  <w:tcW w:w="1386" w:type="dxa"/>
                  <w:shd w:val="clear" w:color="auto" w:fill="auto"/>
                </w:tcPr>
                <w:p w:rsidR="004F4D5F" w:rsidRPr="004F4D5F" w:rsidRDefault="004F4D5F" w:rsidP="004E1EBB">
                  <w:pPr>
                    <w:framePr w:hSpace="180" w:wrap="around" w:vAnchor="text" w:hAnchor="margin" w:xAlign="center" w:y="128"/>
                    <w:adjustRightInd w:val="0"/>
                    <w:snapToGrid w:val="0"/>
                    <w:jc w:val="left"/>
                    <w:rPr>
                      <w:rFonts w:ascii="仿宋_GB2312" w:eastAsia="仿宋_GB2312" w:hAnsi="楷体"/>
                      <w:sz w:val="24"/>
                    </w:rPr>
                  </w:pPr>
                </w:p>
              </w:tc>
            </w:tr>
          </w:tbl>
          <w:p w:rsidR="004F4D5F" w:rsidRPr="004F4D5F" w:rsidRDefault="004F4D5F" w:rsidP="004F4D5F">
            <w:pPr>
              <w:adjustRightInd w:val="0"/>
              <w:snapToGrid w:val="0"/>
              <w:jc w:val="left"/>
              <w:rPr>
                <w:rFonts w:ascii="仿宋_GB2312" w:eastAsia="仿宋_GB2312" w:hAnsi="楷体"/>
                <w:sz w:val="24"/>
              </w:rPr>
            </w:pPr>
          </w:p>
          <w:p w:rsidR="004F4D5F" w:rsidRPr="004F4D5F" w:rsidRDefault="004F4D5F" w:rsidP="004F4D5F">
            <w:pPr>
              <w:adjustRightInd w:val="0"/>
              <w:snapToGrid w:val="0"/>
              <w:jc w:val="left"/>
              <w:rPr>
                <w:rFonts w:ascii="仿宋_GB2312" w:eastAsia="仿宋_GB2312" w:hAnsi="楷体"/>
                <w:sz w:val="24"/>
              </w:rPr>
            </w:pPr>
            <w:r w:rsidRPr="004F4D5F">
              <w:rPr>
                <w:rFonts w:ascii="仿宋_GB2312" w:eastAsia="仿宋_GB2312" w:hAnsi="楷体" w:hint="eastAsia"/>
                <w:sz w:val="24"/>
              </w:rPr>
              <w:t>问题：</w:t>
            </w:r>
          </w:p>
          <w:p w:rsidR="004F4D5F" w:rsidRPr="004F4D5F" w:rsidRDefault="004F4D5F" w:rsidP="004F4D5F">
            <w:pPr>
              <w:adjustRightInd w:val="0"/>
              <w:snapToGrid w:val="0"/>
              <w:jc w:val="left"/>
              <w:rPr>
                <w:rFonts w:ascii="仿宋_GB2312" w:eastAsia="仿宋_GB2312" w:hAnsi="楷体"/>
                <w:sz w:val="24"/>
              </w:rPr>
            </w:pPr>
            <w:r w:rsidRPr="004F4D5F">
              <w:rPr>
                <w:rFonts w:ascii="仿宋_GB2312" w:eastAsia="仿宋_GB2312" w:hAnsi="楷体" w:hint="eastAsia"/>
                <w:sz w:val="24"/>
              </w:rPr>
              <w:t>（1）如果你是老师，你会怎样布置作业？</w:t>
            </w:r>
          </w:p>
          <w:p w:rsidR="004F4D5F" w:rsidRPr="004F4D5F" w:rsidRDefault="004F4D5F" w:rsidP="004F4D5F">
            <w:pPr>
              <w:adjustRightInd w:val="0"/>
              <w:snapToGrid w:val="0"/>
              <w:jc w:val="left"/>
              <w:rPr>
                <w:rFonts w:ascii="仿宋_GB2312" w:eastAsia="仿宋_GB2312" w:hAnsi="楷体"/>
                <w:sz w:val="24"/>
              </w:rPr>
            </w:pPr>
            <w:r w:rsidRPr="004F4D5F">
              <w:rPr>
                <w:rFonts w:ascii="仿宋_GB2312" w:eastAsia="仿宋_GB2312" w:hAnsi="楷体" w:hint="eastAsia"/>
                <w:sz w:val="24"/>
              </w:rPr>
              <w:t>（2）对作业量的不同认识的百分比分别是多少？</w:t>
            </w:r>
          </w:p>
          <w:p w:rsidR="004F4D5F" w:rsidRPr="004F4D5F" w:rsidRDefault="004F4D5F" w:rsidP="004F4D5F">
            <w:pPr>
              <w:adjustRightInd w:val="0"/>
              <w:snapToGrid w:val="0"/>
              <w:jc w:val="left"/>
              <w:rPr>
                <w:rFonts w:ascii="仿宋_GB2312" w:eastAsia="仿宋_GB2312" w:hAnsi="楷体"/>
                <w:sz w:val="24"/>
              </w:rPr>
            </w:pPr>
            <w:r w:rsidRPr="004F4D5F">
              <w:rPr>
                <w:rFonts w:ascii="仿宋_GB2312" w:eastAsia="仿宋_GB2312" w:hAnsi="楷体" w:hint="eastAsia"/>
                <w:sz w:val="24"/>
              </w:rPr>
              <w:t>（3）你能用扇形统计图表</w:t>
            </w:r>
            <w:proofErr w:type="gramStart"/>
            <w:r w:rsidRPr="004F4D5F">
              <w:rPr>
                <w:rFonts w:ascii="仿宋_GB2312" w:eastAsia="仿宋_GB2312" w:hAnsi="楷体" w:hint="eastAsia"/>
                <w:sz w:val="24"/>
              </w:rPr>
              <w:t>示学生</w:t>
            </w:r>
            <w:proofErr w:type="gramEnd"/>
            <w:r w:rsidRPr="004F4D5F">
              <w:rPr>
                <w:rFonts w:ascii="仿宋_GB2312" w:eastAsia="仿宋_GB2312" w:hAnsi="楷体" w:hint="eastAsia"/>
                <w:sz w:val="24"/>
              </w:rPr>
              <w:t>对作业量的不同认识吗？试一试。</w:t>
            </w:r>
          </w:p>
          <w:p w:rsidR="00C171F2" w:rsidRPr="004F4D5F" w:rsidRDefault="00C171F2" w:rsidP="00202D5D">
            <w:pPr>
              <w:adjustRightInd w:val="0"/>
              <w:snapToGrid w:val="0"/>
              <w:jc w:val="center"/>
              <w:rPr>
                <w:rFonts w:ascii="仿宋_GB2312" w:eastAsia="仿宋_GB2312" w:hAnsi="楷体"/>
                <w:sz w:val="24"/>
              </w:rPr>
            </w:pPr>
          </w:p>
        </w:tc>
        <w:tc>
          <w:tcPr>
            <w:tcW w:w="1506" w:type="dxa"/>
            <w:gridSpan w:val="2"/>
            <w:vAlign w:val="center"/>
          </w:tcPr>
          <w:p w:rsidR="00E373F6" w:rsidRPr="00E373F6" w:rsidRDefault="00E373F6" w:rsidP="00E373F6">
            <w:pPr>
              <w:adjustRightInd w:val="0"/>
              <w:snapToGrid w:val="0"/>
              <w:jc w:val="center"/>
              <w:rPr>
                <w:szCs w:val="24"/>
              </w:rPr>
            </w:pPr>
            <w:r w:rsidRPr="00E373F6">
              <w:rPr>
                <w:rFonts w:ascii="仿宋_GB2312" w:eastAsia="仿宋_GB2312" w:hAnsi="楷体" w:hint="eastAsia"/>
                <w:sz w:val="24"/>
              </w:rPr>
              <w:t>通过对第二个问题的思考明确了百分比的计算公式，第三个问题通过观看洋葱数学视频来解决，在观看之前提出两个问题：（1）扇形圆形角的度数如何计算？（2）如何制作扇形</w:t>
            </w:r>
            <w:r w:rsidRPr="00E373F6">
              <w:rPr>
                <w:rFonts w:ascii="仿宋_GB2312" w:eastAsia="仿宋_GB2312" w:hAnsi="楷体" w:hint="eastAsia"/>
                <w:sz w:val="24"/>
              </w:rPr>
              <w:lastRenderedPageBreak/>
              <w:t>统计图？在观看视频过程中教师详细讲解圆心角度数的计算公式及其公式的逆用。</w:t>
            </w:r>
          </w:p>
          <w:p w:rsidR="00C171F2" w:rsidRDefault="00C171F2" w:rsidP="00202D5D">
            <w:pPr>
              <w:adjustRightInd w:val="0"/>
              <w:snapToGrid w:val="0"/>
              <w:jc w:val="center"/>
              <w:rPr>
                <w:rFonts w:ascii="仿宋_GB2312" w:eastAsia="仿宋_GB2312" w:hAnsi="楷体"/>
                <w:sz w:val="24"/>
              </w:rPr>
            </w:pPr>
          </w:p>
        </w:tc>
        <w:tc>
          <w:tcPr>
            <w:tcW w:w="1507" w:type="dxa"/>
            <w:vAlign w:val="center"/>
          </w:tcPr>
          <w:p w:rsidR="00C171F2" w:rsidRDefault="00333C5D" w:rsidP="00202D5D">
            <w:pPr>
              <w:adjustRightInd w:val="0"/>
              <w:snapToGrid w:val="0"/>
              <w:jc w:val="left"/>
              <w:rPr>
                <w:rFonts w:ascii="仿宋_GB2312" w:eastAsia="仿宋_GB2312" w:hAnsi="楷体"/>
                <w:sz w:val="24"/>
              </w:rPr>
            </w:pPr>
            <w:r>
              <w:rPr>
                <w:rFonts w:ascii="仿宋_GB2312" w:eastAsia="仿宋_GB2312" w:hAnsi="楷体" w:hint="eastAsia"/>
                <w:sz w:val="24"/>
              </w:rPr>
              <w:lastRenderedPageBreak/>
              <w:t>小组合作，利用优学派截图发送，小组对抗，点赞，课堂气氛活跃</w:t>
            </w:r>
          </w:p>
        </w:tc>
      </w:tr>
      <w:tr w:rsidR="00333C5D" w:rsidTr="00202D5D">
        <w:trPr>
          <w:trHeight w:val="461"/>
        </w:trPr>
        <w:tc>
          <w:tcPr>
            <w:tcW w:w="1506" w:type="dxa"/>
            <w:vAlign w:val="center"/>
          </w:tcPr>
          <w:p w:rsidR="00C171F2" w:rsidRDefault="004F4D5F" w:rsidP="00202D5D">
            <w:pPr>
              <w:adjustRightInd w:val="0"/>
              <w:snapToGrid w:val="0"/>
              <w:jc w:val="center"/>
              <w:rPr>
                <w:rFonts w:ascii="仿宋_GB2312" w:eastAsia="仿宋_GB2312" w:hAnsi="楷体"/>
                <w:sz w:val="24"/>
              </w:rPr>
            </w:pPr>
            <w:r>
              <w:rPr>
                <w:rFonts w:ascii="仿宋_GB2312" w:eastAsia="仿宋_GB2312" w:hAnsi="楷体" w:hint="eastAsia"/>
                <w:sz w:val="24"/>
              </w:rPr>
              <w:lastRenderedPageBreak/>
              <w:t>合作交流</w:t>
            </w:r>
          </w:p>
        </w:tc>
        <w:tc>
          <w:tcPr>
            <w:tcW w:w="1507" w:type="dxa"/>
            <w:gridSpan w:val="2"/>
          </w:tcPr>
          <w:p w:rsidR="00C171F2" w:rsidRDefault="004E1EBB" w:rsidP="00202D5D">
            <w:pPr>
              <w:adjustRightInd w:val="0"/>
              <w:snapToGrid w:val="0"/>
              <w:jc w:val="center"/>
              <w:rPr>
                <w:rFonts w:ascii="仿宋_GB2312" w:eastAsia="仿宋_GB2312" w:hAnsi="楷体"/>
                <w:szCs w:val="21"/>
              </w:rPr>
            </w:pPr>
            <w:r>
              <w:rPr>
                <w:rFonts w:ascii="仿宋_GB2312" w:eastAsia="仿宋_GB2312" w:hAnsi="楷体" w:hint="eastAsia"/>
                <w:szCs w:val="21"/>
              </w:rPr>
              <w:t>32</w:t>
            </w:r>
            <w:proofErr w:type="gramStart"/>
            <w:r>
              <w:rPr>
                <w:rFonts w:ascii="仿宋_GB2312" w:eastAsia="仿宋_GB2312" w:hAnsi="楷体" w:hint="eastAsia"/>
                <w:szCs w:val="21"/>
              </w:rPr>
              <w:t>’</w:t>
            </w:r>
            <w:proofErr w:type="gramEnd"/>
            <w:r>
              <w:rPr>
                <w:rFonts w:ascii="仿宋_GB2312" w:eastAsia="仿宋_GB2312" w:hAnsi="楷体" w:hint="eastAsia"/>
                <w:szCs w:val="21"/>
              </w:rPr>
              <w:t>2</w:t>
            </w:r>
            <w:r>
              <w:rPr>
                <w:rFonts w:ascii="仿宋_GB2312" w:eastAsia="仿宋_GB2312" w:hAnsi="楷体" w:hint="eastAsia"/>
                <w:szCs w:val="21"/>
              </w:rPr>
              <w:t>2</w:t>
            </w:r>
            <w:proofErr w:type="gramStart"/>
            <w:r>
              <w:rPr>
                <w:rFonts w:ascii="仿宋_GB2312" w:eastAsia="仿宋_GB2312" w:hAnsi="楷体" w:hint="eastAsia"/>
                <w:szCs w:val="21"/>
              </w:rPr>
              <w:t>”</w:t>
            </w:r>
            <w:proofErr w:type="gramEnd"/>
            <w:r>
              <w:rPr>
                <w:rFonts w:ascii="仿宋_GB2312" w:eastAsia="仿宋_GB2312" w:hAnsi="楷体" w:hint="eastAsia"/>
                <w:szCs w:val="21"/>
              </w:rPr>
              <w:t xml:space="preserve">- </w:t>
            </w:r>
            <w:r>
              <w:rPr>
                <w:rFonts w:ascii="仿宋_GB2312" w:eastAsia="仿宋_GB2312" w:hAnsi="楷体" w:hint="eastAsia"/>
                <w:szCs w:val="21"/>
              </w:rPr>
              <w:t>36</w:t>
            </w:r>
            <w:proofErr w:type="gramStart"/>
            <w:r>
              <w:rPr>
                <w:rFonts w:ascii="仿宋_GB2312" w:eastAsia="仿宋_GB2312" w:hAnsi="楷体" w:hint="eastAsia"/>
                <w:szCs w:val="21"/>
              </w:rPr>
              <w:t>’</w:t>
            </w:r>
            <w:proofErr w:type="gramEnd"/>
            <w:r>
              <w:rPr>
                <w:rFonts w:ascii="仿宋_GB2312" w:eastAsia="仿宋_GB2312" w:hAnsi="楷体" w:hint="eastAsia"/>
                <w:szCs w:val="21"/>
              </w:rPr>
              <w:t>48</w:t>
            </w:r>
            <w:proofErr w:type="gramStart"/>
            <w:r>
              <w:rPr>
                <w:rFonts w:ascii="仿宋_GB2312" w:eastAsia="仿宋_GB2312" w:hAnsi="楷体" w:hint="eastAsia"/>
                <w:szCs w:val="21"/>
              </w:rPr>
              <w:t>”</w:t>
            </w:r>
            <w:proofErr w:type="gramEnd"/>
          </w:p>
        </w:tc>
        <w:tc>
          <w:tcPr>
            <w:tcW w:w="1506" w:type="dxa"/>
            <w:vAlign w:val="center"/>
          </w:tcPr>
          <w:p w:rsidR="004F4D5F" w:rsidRPr="004F4D5F" w:rsidRDefault="004F4D5F" w:rsidP="004F4D5F">
            <w:pPr>
              <w:adjustRightInd w:val="0"/>
              <w:snapToGrid w:val="0"/>
              <w:jc w:val="center"/>
              <w:rPr>
                <w:rFonts w:ascii="仿宋_GB2312" w:eastAsia="仿宋_GB2312" w:hAnsi="楷体"/>
                <w:sz w:val="24"/>
              </w:rPr>
            </w:pPr>
            <w:r w:rsidRPr="004F4D5F">
              <w:rPr>
                <w:rFonts w:ascii="仿宋_GB2312" w:eastAsia="仿宋_GB2312" w:hAnsi="楷体" w:hint="eastAsia"/>
                <w:sz w:val="24"/>
              </w:rPr>
              <w:t>通过对三个实际问题的回答，引导同学们理解扇形统计图的特点</w:t>
            </w:r>
          </w:p>
          <w:p w:rsidR="00C171F2" w:rsidRPr="004F4D5F" w:rsidRDefault="00C171F2" w:rsidP="00202D5D">
            <w:pPr>
              <w:adjustRightInd w:val="0"/>
              <w:snapToGrid w:val="0"/>
              <w:jc w:val="center"/>
              <w:rPr>
                <w:rFonts w:ascii="仿宋_GB2312" w:eastAsia="仿宋_GB2312" w:hAnsi="楷体"/>
                <w:sz w:val="24"/>
              </w:rPr>
            </w:pPr>
          </w:p>
        </w:tc>
        <w:tc>
          <w:tcPr>
            <w:tcW w:w="1507" w:type="dxa"/>
            <w:gridSpan w:val="2"/>
            <w:vAlign w:val="center"/>
          </w:tcPr>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观察下图，</w:t>
            </w:r>
            <w:r w:rsidRPr="00E373F6">
              <w:rPr>
                <w:rFonts w:ascii="仿宋_GB2312" w:eastAsia="仿宋_GB2312" w:hAnsi="楷体"/>
                <w:sz w:val="24"/>
              </w:rPr>
              <w:t>回答下列问题：</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sz w:val="24"/>
              </w:rPr>
              <w:t>(1)如果用整个圆表示总体</w:t>
            </w:r>
            <w:r w:rsidRPr="00E373F6">
              <w:rPr>
                <w:rFonts w:ascii="仿宋_GB2312" w:eastAsia="仿宋_GB2312" w:hAnsi="楷体" w:hint="eastAsia"/>
                <w:sz w:val="24"/>
              </w:rPr>
              <w:t>，</w:t>
            </w:r>
            <w:r w:rsidRPr="00E373F6">
              <w:rPr>
                <w:rFonts w:ascii="仿宋_GB2312" w:eastAsia="仿宋_GB2312" w:hAnsi="楷体"/>
                <w:sz w:val="24"/>
              </w:rPr>
              <w:t>那么哪个扇形表示总体的25</w:t>
            </w:r>
            <w:r w:rsidRPr="00E373F6">
              <w:rPr>
                <w:rFonts w:ascii="仿宋_GB2312" w:eastAsia="仿宋_GB2312" w:hAnsi="楷体" w:hint="eastAsia"/>
                <w:sz w:val="24"/>
              </w:rPr>
              <w:t>%</w:t>
            </w:r>
            <w:r w:rsidRPr="00E373F6">
              <w:rPr>
                <w:rFonts w:ascii="仿宋_GB2312" w:eastAsia="仿宋_GB2312" w:hAnsi="楷体"/>
                <w:sz w:val="24"/>
              </w:rPr>
              <w:t>？</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sz w:val="24"/>
              </w:rPr>
              <w:t>(2)如果用整个圆表示</w:t>
            </w:r>
            <w:r w:rsidRPr="00E373F6">
              <w:rPr>
                <w:rFonts w:ascii="仿宋_GB2312" w:eastAsia="仿宋_GB2312" w:hAnsi="楷体" w:hint="eastAsia"/>
                <w:sz w:val="24"/>
              </w:rPr>
              <w:t>我</w:t>
            </w:r>
            <w:r w:rsidRPr="00E373F6">
              <w:rPr>
                <w:rFonts w:ascii="仿宋_GB2312" w:eastAsia="仿宋_GB2312" w:hAnsi="楷体"/>
                <w:sz w:val="24"/>
              </w:rPr>
              <w:t>们班的人数</w:t>
            </w:r>
            <w:r w:rsidRPr="00E373F6">
              <w:rPr>
                <w:rFonts w:ascii="仿宋_GB2312" w:eastAsia="仿宋_GB2312" w:hAnsi="楷体" w:hint="eastAsia"/>
                <w:sz w:val="24"/>
              </w:rPr>
              <w:t>，</w:t>
            </w:r>
            <w:r w:rsidRPr="00E373F6">
              <w:rPr>
                <w:rFonts w:ascii="仿宋_GB2312" w:eastAsia="仿宋_GB2312" w:hAnsi="楷体"/>
                <w:sz w:val="24"/>
              </w:rPr>
              <w:t>那么扇形B大约代表多少人？</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sz w:val="24"/>
              </w:rPr>
              <w:t>(3)如果用整个圆表示9公顷稻田</w:t>
            </w:r>
            <w:r w:rsidRPr="00E373F6">
              <w:rPr>
                <w:rFonts w:ascii="仿宋_GB2312" w:eastAsia="仿宋_GB2312" w:hAnsi="楷体" w:hint="eastAsia"/>
                <w:sz w:val="24"/>
              </w:rPr>
              <w:t>，</w:t>
            </w:r>
            <w:r w:rsidRPr="00E373F6">
              <w:rPr>
                <w:rFonts w:ascii="仿宋_GB2312" w:eastAsia="仿宋_GB2312" w:hAnsi="楷体"/>
                <w:sz w:val="24"/>
              </w:rPr>
              <w:t>那么扇形C大约代表多少公顷稻田？</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noProof/>
                <w:sz w:val="24"/>
              </w:rPr>
              <w:drawing>
                <wp:anchor distT="0" distB="0" distL="114300" distR="114300" simplePos="0" relativeHeight="251659264" behindDoc="0" locked="0" layoutInCell="1" allowOverlap="1" wp14:anchorId="43F576E2" wp14:editId="3ADE8FB9">
                  <wp:simplePos x="0" y="0"/>
                  <wp:positionH relativeFrom="column">
                    <wp:posOffset>721995</wp:posOffset>
                  </wp:positionH>
                  <wp:positionV relativeFrom="paragraph">
                    <wp:posOffset>178435</wp:posOffset>
                  </wp:positionV>
                  <wp:extent cx="1241425" cy="1141730"/>
                  <wp:effectExtent l="0" t="0" r="0" b="3810"/>
                  <wp:wrapSquare wrapText="bothSides"/>
                  <wp:docPr id="9" name="对象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处理方式：小组内进行合作交流，利用优学派随机选出三个小组进行提问，每组组内选出一名同学回答问题。</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扇形统计图的特点：</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(1)圆代表总体</w:t>
            </w:r>
            <w:r w:rsidRPr="00E373F6">
              <w:rPr>
                <w:rFonts w:ascii="仿宋_GB2312" w:eastAsia="仿宋_GB2312" w:hAnsi="楷体"/>
                <w:sz w:val="24"/>
              </w:rPr>
              <w:t>“</w:t>
            </w:r>
            <w:r w:rsidRPr="00E373F6">
              <w:rPr>
                <w:rFonts w:ascii="仿宋_GB2312" w:eastAsia="仿宋_GB2312" w:hAnsi="楷体" w:hint="eastAsia"/>
                <w:sz w:val="24"/>
              </w:rPr>
              <w:t>1</w:t>
            </w:r>
            <w:r w:rsidRPr="00E373F6">
              <w:rPr>
                <w:rFonts w:ascii="仿宋_GB2312" w:eastAsia="仿宋_GB2312" w:hAnsi="楷体"/>
                <w:sz w:val="24"/>
              </w:rPr>
              <w:t>”</w:t>
            </w:r>
            <w:r w:rsidRPr="00E373F6">
              <w:rPr>
                <w:rFonts w:ascii="仿宋_GB2312" w:eastAsia="仿宋_GB2312" w:hAnsi="楷体" w:hint="eastAsia"/>
                <w:sz w:val="24"/>
              </w:rPr>
              <w:t>；</w:t>
            </w:r>
          </w:p>
          <w:p w:rsidR="00E373F6" w:rsidRP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(2)扇形代表总体中的不同部分；</w:t>
            </w:r>
          </w:p>
          <w:p w:rsidR="00E373F6"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(3)扇形的大小反映各部分占总体的百分比的大小.</w:t>
            </w:r>
          </w:p>
          <w:p w:rsidR="00E373F6" w:rsidRDefault="00E373F6" w:rsidP="00E373F6">
            <w:pPr>
              <w:adjustRightInd w:val="0"/>
              <w:snapToGrid w:val="0"/>
              <w:jc w:val="left"/>
              <w:rPr>
                <w:rFonts w:ascii="仿宋_GB2312" w:eastAsia="仿宋_GB2312" w:hAnsi="楷体"/>
                <w:sz w:val="24"/>
              </w:rPr>
            </w:pPr>
          </w:p>
          <w:p w:rsidR="00333C5D" w:rsidRPr="00E373F6" w:rsidRDefault="00333C5D" w:rsidP="00E373F6">
            <w:pPr>
              <w:adjustRightInd w:val="0"/>
              <w:snapToGrid w:val="0"/>
              <w:jc w:val="left"/>
              <w:rPr>
                <w:rFonts w:ascii="仿宋_GB2312" w:eastAsia="仿宋_GB2312" w:hAnsi="楷体"/>
                <w:sz w:val="24"/>
              </w:rPr>
            </w:pPr>
          </w:p>
          <w:p w:rsidR="00C171F2" w:rsidRPr="00E373F6" w:rsidRDefault="00C171F2" w:rsidP="00202D5D">
            <w:pPr>
              <w:adjustRightInd w:val="0"/>
              <w:snapToGrid w:val="0"/>
              <w:jc w:val="center"/>
              <w:rPr>
                <w:rFonts w:ascii="仿宋_GB2312" w:eastAsia="仿宋_GB2312" w:hAnsi="楷体"/>
                <w:sz w:val="24"/>
              </w:rPr>
            </w:pPr>
          </w:p>
        </w:tc>
        <w:tc>
          <w:tcPr>
            <w:tcW w:w="1506" w:type="dxa"/>
            <w:gridSpan w:val="2"/>
            <w:vAlign w:val="center"/>
          </w:tcPr>
          <w:p w:rsidR="00C171F2" w:rsidRDefault="00E373F6" w:rsidP="00E373F6">
            <w:pPr>
              <w:adjustRightInd w:val="0"/>
              <w:snapToGrid w:val="0"/>
              <w:jc w:val="left"/>
              <w:rPr>
                <w:rFonts w:ascii="仿宋_GB2312" w:eastAsia="仿宋_GB2312" w:hAnsi="楷体"/>
                <w:sz w:val="24"/>
              </w:rPr>
            </w:pPr>
            <w:r w:rsidRPr="00E373F6">
              <w:rPr>
                <w:rFonts w:ascii="仿宋_GB2312" w:eastAsia="仿宋_GB2312" w:hAnsi="楷体" w:hint="eastAsia"/>
                <w:sz w:val="24"/>
              </w:rPr>
              <w:t>通过对三个实际问题的回答，引导同学们理解扇形统计图的特点。</w:t>
            </w:r>
          </w:p>
        </w:tc>
        <w:tc>
          <w:tcPr>
            <w:tcW w:w="1507" w:type="dxa"/>
            <w:vAlign w:val="center"/>
          </w:tcPr>
          <w:p w:rsidR="00C171F2" w:rsidRDefault="00333C5D" w:rsidP="00202D5D">
            <w:pPr>
              <w:adjustRightInd w:val="0"/>
              <w:snapToGrid w:val="0"/>
              <w:jc w:val="left"/>
              <w:rPr>
                <w:rFonts w:ascii="仿宋_GB2312" w:eastAsia="仿宋_GB2312" w:hAnsi="楷体"/>
                <w:sz w:val="24"/>
              </w:rPr>
            </w:pPr>
            <w:r>
              <w:rPr>
                <w:rFonts w:ascii="仿宋_GB2312" w:eastAsia="仿宋_GB2312" w:hAnsi="楷体" w:hint="eastAsia"/>
                <w:sz w:val="24"/>
              </w:rPr>
              <w:t>利用平板随机抽取并给</w:t>
            </w:r>
            <w:proofErr w:type="gramStart"/>
            <w:r>
              <w:rPr>
                <w:rFonts w:ascii="仿宋_GB2312" w:eastAsia="仿宋_GB2312" w:hAnsi="楷体" w:hint="eastAsia"/>
                <w:sz w:val="24"/>
              </w:rPr>
              <w:t>学生点赞</w:t>
            </w:r>
            <w:proofErr w:type="gramEnd"/>
          </w:p>
        </w:tc>
      </w:tr>
      <w:tr w:rsidR="00333C5D" w:rsidTr="00202D5D">
        <w:trPr>
          <w:trHeight w:val="461"/>
        </w:trPr>
        <w:tc>
          <w:tcPr>
            <w:tcW w:w="1506" w:type="dxa"/>
            <w:vAlign w:val="center"/>
          </w:tcPr>
          <w:p w:rsidR="00C171F2" w:rsidRDefault="004F4D5F" w:rsidP="00202D5D">
            <w:pPr>
              <w:adjustRightInd w:val="0"/>
              <w:snapToGrid w:val="0"/>
              <w:jc w:val="center"/>
              <w:rPr>
                <w:rFonts w:ascii="仿宋_GB2312" w:eastAsia="仿宋_GB2312" w:hAnsi="楷体"/>
                <w:sz w:val="24"/>
              </w:rPr>
            </w:pPr>
            <w:r>
              <w:rPr>
                <w:rFonts w:ascii="仿宋_GB2312" w:eastAsia="仿宋_GB2312" w:hAnsi="楷体" w:hint="eastAsia"/>
                <w:sz w:val="24"/>
              </w:rPr>
              <w:lastRenderedPageBreak/>
              <w:t>学以致用</w:t>
            </w:r>
          </w:p>
        </w:tc>
        <w:tc>
          <w:tcPr>
            <w:tcW w:w="1507" w:type="dxa"/>
            <w:gridSpan w:val="2"/>
          </w:tcPr>
          <w:p w:rsidR="00C171F2" w:rsidRDefault="001149D9" w:rsidP="00202D5D">
            <w:pPr>
              <w:adjustRightInd w:val="0"/>
              <w:snapToGrid w:val="0"/>
              <w:jc w:val="center"/>
              <w:rPr>
                <w:rFonts w:ascii="仿宋_GB2312" w:eastAsia="仿宋_GB2312" w:hAnsi="楷体"/>
                <w:szCs w:val="21"/>
              </w:rPr>
            </w:pPr>
            <w:r>
              <w:rPr>
                <w:rFonts w:ascii="仿宋_GB2312" w:eastAsia="仿宋_GB2312" w:hAnsi="楷体" w:hint="eastAsia"/>
                <w:szCs w:val="21"/>
              </w:rPr>
              <w:t>38</w:t>
            </w:r>
            <w:r>
              <w:rPr>
                <w:rFonts w:ascii="仿宋_GB2312" w:eastAsia="仿宋_GB2312" w:hAnsi="楷体" w:hint="eastAsia"/>
                <w:szCs w:val="21"/>
              </w:rPr>
              <w:t>’</w:t>
            </w:r>
            <w:r>
              <w:rPr>
                <w:rFonts w:ascii="仿宋_GB2312" w:eastAsia="仿宋_GB2312" w:hAnsi="楷体" w:hint="eastAsia"/>
                <w:szCs w:val="21"/>
              </w:rPr>
              <w:t>01</w:t>
            </w:r>
            <w:r>
              <w:rPr>
                <w:rFonts w:ascii="仿宋_GB2312" w:eastAsia="仿宋_GB2312" w:hAnsi="楷体" w:hint="eastAsia"/>
                <w:szCs w:val="21"/>
              </w:rPr>
              <w:t xml:space="preserve">”- </w:t>
            </w:r>
            <w:r>
              <w:rPr>
                <w:rFonts w:ascii="仿宋_GB2312" w:eastAsia="仿宋_GB2312" w:hAnsi="楷体" w:hint="eastAsia"/>
                <w:szCs w:val="21"/>
              </w:rPr>
              <w:t>39</w:t>
            </w:r>
            <w:r>
              <w:rPr>
                <w:rFonts w:ascii="仿宋_GB2312" w:eastAsia="仿宋_GB2312" w:hAnsi="楷体" w:hint="eastAsia"/>
                <w:szCs w:val="21"/>
              </w:rPr>
              <w:t>’</w:t>
            </w:r>
            <w:r>
              <w:rPr>
                <w:rFonts w:ascii="仿宋_GB2312" w:eastAsia="仿宋_GB2312" w:hAnsi="楷体" w:hint="eastAsia"/>
                <w:szCs w:val="21"/>
              </w:rPr>
              <w:t>16</w:t>
            </w:r>
            <w:bookmarkStart w:id="0" w:name="_GoBack"/>
            <w:bookmarkEnd w:id="0"/>
            <w:r>
              <w:rPr>
                <w:rFonts w:ascii="仿宋_GB2312" w:eastAsia="仿宋_GB2312" w:hAnsi="楷体" w:hint="eastAsia"/>
                <w:szCs w:val="21"/>
              </w:rPr>
              <w:t>”</w:t>
            </w:r>
          </w:p>
        </w:tc>
        <w:tc>
          <w:tcPr>
            <w:tcW w:w="1506" w:type="dxa"/>
            <w:vAlign w:val="center"/>
          </w:tcPr>
          <w:p w:rsidR="004F4D5F" w:rsidRDefault="004F4D5F" w:rsidP="004F4D5F">
            <w:r w:rsidRPr="004F4D5F">
              <w:rPr>
                <w:rFonts w:ascii="仿宋_GB2312" w:eastAsia="仿宋_GB2312" w:hAnsi="楷体" w:hint="eastAsia"/>
              </w:rPr>
              <w:t>主要考察扇形统计图的应用，体会扇形统计图中的部分和总体之间的关系</w:t>
            </w:r>
            <w:r w:rsidRPr="004F4D5F">
              <w:rPr>
                <w:rFonts w:cs="+mn-cs" w:hint="eastAsia"/>
                <w:color w:val="000000"/>
              </w:rPr>
              <w:t>。</w:t>
            </w:r>
          </w:p>
          <w:p w:rsidR="00C171F2" w:rsidRPr="004F4D5F" w:rsidRDefault="00C171F2" w:rsidP="00202D5D">
            <w:pPr>
              <w:adjustRightInd w:val="0"/>
              <w:snapToGrid w:val="0"/>
              <w:jc w:val="center"/>
              <w:rPr>
                <w:rFonts w:ascii="仿宋_GB2312" w:eastAsia="仿宋_GB2312" w:hAnsi="楷体"/>
                <w:sz w:val="24"/>
              </w:rPr>
            </w:pPr>
          </w:p>
        </w:tc>
        <w:tc>
          <w:tcPr>
            <w:tcW w:w="1507" w:type="dxa"/>
            <w:gridSpan w:val="2"/>
            <w:vAlign w:val="center"/>
          </w:tcPr>
          <w:p w:rsidR="00E373F6" w:rsidRPr="00E373F6" w:rsidRDefault="00E373F6" w:rsidP="00E373F6">
            <w:pPr>
              <w:rPr>
                <w:rFonts w:ascii="仿宋_GB2312" w:eastAsia="仿宋_GB2312" w:hAnsi="楷体"/>
              </w:rPr>
            </w:pPr>
            <w:r w:rsidRPr="00E373F6">
              <w:rPr>
                <w:rFonts w:ascii="仿宋_GB2312" w:eastAsia="仿宋_GB2312" w:hAnsi="楷体" w:hint="eastAsia"/>
              </w:rPr>
              <w:t>如图1所示，是某校七年级二班学生最喜欢的课堂的调</w:t>
            </w:r>
          </w:p>
          <w:p w:rsidR="00E373F6" w:rsidRPr="00E373F6" w:rsidRDefault="00E373F6" w:rsidP="00E373F6">
            <w:pPr>
              <w:rPr>
                <w:rFonts w:ascii="仿宋_GB2312" w:eastAsia="仿宋_GB2312" w:hAnsi="楷体"/>
              </w:rPr>
            </w:pPr>
            <w:proofErr w:type="gramStart"/>
            <w:r w:rsidRPr="00E373F6">
              <w:rPr>
                <w:rFonts w:ascii="仿宋_GB2312" w:eastAsia="仿宋_GB2312" w:hAnsi="楷体" w:hint="eastAsia"/>
              </w:rPr>
              <w:t>查结果</w:t>
            </w:r>
            <w:proofErr w:type="gramEnd"/>
            <w:r w:rsidRPr="00E373F6">
              <w:rPr>
                <w:rFonts w:ascii="仿宋_GB2312" w:eastAsia="仿宋_GB2312" w:hAnsi="楷体" w:hint="eastAsia"/>
              </w:rPr>
              <w:t>扇形统计图，则阴影部分表示（ ）</w:t>
            </w:r>
          </w:p>
          <w:p w:rsidR="00E373F6" w:rsidRPr="00E373F6" w:rsidRDefault="00E373F6" w:rsidP="00E373F6">
            <w:pPr>
              <w:rPr>
                <w:rFonts w:ascii="仿宋_GB2312" w:eastAsia="仿宋_GB2312" w:hAnsi="楷体"/>
              </w:rPr>
            </w:pPr>
            <w:r w:rsidRPr="00E373F6">
              <w:rPr>
                <w:rFonts w:ascii="仿宋_GB2312" w:eastAsia="仿宋_GB2312" w:hAnsi="楷体" w:hint="eastAsia"/>
              </w:rPr>
              <w:t>A最喜欢语文课的有25人</w:t>
            </w:r>
          </w:p>
          <w:p w:rsidR="00E373F6" w:rsidRPr="00E373F6" w:rsidRDefault="00E373F6" w:rsidP="00E373F6">
            <w:pPr>
              <w:rPr>
                <w:rFonts w:ascii="仿宋_GB2312" w:eastAsia="仿宋_GB2312" w:hAnsi="楷体"/>
              </w:rPr>
            </w:pPr>
            <w:r w:rsidRPr="00E373F6">
              <w:rPr>
                <w:rFonts w:ascii="仿宋_GB2312" w:eastAsia="仿宋_GB2312" w:hAnsi="楷体" w:hint="eastAsia"/>
              </w:rPr>
              <w:t>B不喜欢语文课的有25人</w:t>
            </w:r>
          </w:p>
          <w:p w:rsidR="00E373F6" w:rsidRPr="00E373F6" w:rsidRDefault="00E373F6" w:rsidP="00E373F6">
            <w:pPr>
              <w:rPr>
                <w:rFonts w:ascii="仿宋_GB2312" w:eastAsia="仿宋_GB2312" w:hAnsi="楷体"/>
              </w:rPr>
            </w:pPr>
            <w:r w:rsidRPr="00E373F6">
              <w:rPr>
                <w:rFonts w:ascii="仿宋_GB2312" w:eastAsia="仿宋_GB2312" w:hAnsi="楷体" w:hint="eastAsia"/>
              </w:rPr>
              <w:t>C最喜欢语文课的人数占全校学生数的</w:t>
            </w:r>
            <w:r w:rsidRPr="00E373F6">
              <w:rPr>
                <w:rFonts w:ascii="仿宋_GB2312" w:eastAsia="仿宋_GB2312" w:hAnsi="楷体"/>
              </w:rPr>
              <w:t>25</w:t>
            </w:r>
            <w:r w:rsidRPr="00E373F6">
              <w:rPr>
                <w:rFonts w:ascii="仿宋_GB2312" w:eastAsia="仿宋_GB2312" w:hAnsi="楷体" w:hint="eastAsia"/>
              </w:rPr>
              <w:t>%</w:t>
            </w:r>
          </w:p>
          <w:p w:rsidR="00E373F6" w:rsidRPr="00E373F6" w:rsidRDefault="00E373F6" w:rsidP="00E373F6">
            <w:pPr>
              <w:rPr>
                <w:rFonts w:ascii="仿宋_GB2312" w:eastAsia="仿宋_GB2312" w:hAnsi="楷体"/>
              </w:rPr>
            </w:pPr>
            <w:r w:rsidRPr="00E373F6">
              <w:rPr>
                <w:rFonts w:ascii="仿宋_GB2312" w:eastAsia="仿宋_GB2312" w:hAnsi="楷体" w:hint="eastAsia"/>
              </w:rPr>
              <w:t>D不喜欢语文课的人数占全校学生数的</w:t>
            </w:r>
            <w:r w:rsidRPr="00E373F6">
              <w:rPr>
                <w:rFonts w:ascii="仿宋_GB2312" w:eastAsia="仿宋_GB2312" w:hAnsi="楷体"/>
              </w:rPr>
              <w:t>25</w:t>
            </w:r>
            <w:r w:rsidRPr="00E373F6">
              <w:rPr>
                <w:rFonts w:ascii="仿宋_GB2312" w:eastAsia="仿宋_GB2312" w:hAnsi="楷体" w:hint="eastAsia"/>
              </w:rPr>
              <w:t>%</w:t>
            </w:r>
          </w:p>
          <w:p w:rsidR="00E373F6" w:rsidRPr="00E373F6" w:rsidRDefault="00E373F6" w:rsidP="00E373F6">
            <w:pPr>
              <w:rPr>
                <w:rFonts w:ascii="仿宋_GB2312" w:eastAsia="仿宋_GB2312" w:hAnsi="楷体"/>
              </w:rPr>
            </w:pPr>
            <w:r w:rsidRPr="00E373F6">
              <w:rPr>
                <w:rFonts w:ascii="仿宋_GB2312" w:eastAsia="仿宋_GB2312" w:hAnsi="楷体"/>
                <w:noProof/>
              </w:rPr>
              <w:drawing>
                <wp:inline distT="0" distB="0" distL="0" distR="0" wp14:anchorId="771149A8" wp14:editId="6D43BAEC">
                  <wp:extent cx="1247775" cy="1019175"/>
                  <wp:effectExtent l="0" t="0" r="9525" b="9525"/>
                  <wp:docPr id="10" name="图片 10" descr="I:\教案\7BM1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教案\7BM131.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019175"/>
                          </a:xfrm>
                          <a:prstGeom prst="rect">
                            <a:avLst/>
                          </a:prstGeom>
                          <a:noFill/>
                          <a:ln>
                            <a:noFill/>
                          </a:ln>
                        </pic:spPr>
                      </pic:pic>
                    </a:graphicData>
                  </a:graphic>
                </wp:inline>
              </w:drawing>
            </w:r>
            <w:r w:rsidRPr="00E373F6">
              <w:rPr>
                <w:rFonts w:ascii="仿宋_GB2312" w:eastAsia="仿宋_GB2312" w:hAnsi="楷体" w:hint="eastAsia"/>
              </w:rPr>
              <w:t xml:space="preserve">         </w:t>
            </w:r>
            <w:r w:rsidRPr="00E373F6">
              <w:rPr>
                <w:rFonts w:ascii="仿宋_GB2312" w:eastAsia="仿宋_GB2312" w:hAnsi="楷体"/>
                <w:noProof/>
              </w:rPr>
              <w:drawing>
                <wp:inline distT="0" distB="0" distL="0" distR="0" wp14:anchorId="5A66EA8A" wp14:editId="3940A53F">
                  <wp:extent cx="1009650" cy="1009650"/>
                  <wp:effectExtent l="0" t="0" r="0" b="0"/>
                  <wp:docPr id="11" name="图片 11" descr="I:\教案\7SK12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教案\7SK129.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E373F6" w:rsidRPr="00E373F6" w:rsidRDefault="00E373F6" w:rsidP="00E373F6">
            <w:pPr>
              <w:rPr>
                <w:rFonts w:ascii="仿宋_GB2312" w:eastAsia="仿宋_GB2312" w:hAnsi="楷体"/>
              </w:rPr>
            </w:pPr>
            <w:r w:rsidRPr="00E373F6">
              <w:rPr>
                <w:rFonts w:ascii="仿宋_GB2312" w:eastAsia="仿宋_GB2312" w:hAnsi="楷体" w:hint="eastAsia"/>
              </w:rPr>
              <w:t xml:space="preserve">        图 1                         图 2</w:t>
            </w:r>
          </w:p>
          <w:p w:rsidR="00E373F6" w:rsidRPr="00E373F6" w:rsidRDefault="00E373F6" w:rsidP="00E373F6">
            <w:pPr>
              <w:rPr>
                <w:rFonts w:ascii="仿宋_GB2312" w:eastAsia="仿宋_GB2312" w:hAnsi="楷体"/>
              </w:rPr>
            </w:pPr>
          </w:p>
          <w:p w:rsidR="00E373F6" w:rsidRPr="00E373F6" w:rsidRDefault="00E373F6" w:rsidP="00E373F6">
            <w:pPr>
              <w:rPr>
                <w:rFonts w:ascii="仿宋_GB2312" w:eastAsia="仿宋_GB2312" w:hAnsi="楷体"/>
              </w:rPr>
            </w:pPr>
            <w:r w:rsidRPr="00E373F6">
              <w:rPr>
                <w:rFonts w:ascii="仿宋_GB2312" w:eastAsia="仿宋_GB2312" w:hAnsi="楷体" w:hint="eastAsia"/>
              </w:rPr>
              <w:t>2.如图2所示，小明一家三口随旅游团外出旅游，旅游途中的费用支出情况如图所示，若他们共支了4800元，则在购物上用去了（ ）元</w:t>
            </w:r>
            <w:r w:rsidRPr="00E373F6">
              <w:rPr>
                <w:rFonts w:ascii="仿宋_GB2312" w:eastAsia="仿宋_GB2312" w:hAnsi="楷体"/>
              </w:rPr>
              <w:t>如图是甲、乙两个家庭全年支出费用的扇形统计图</w:t>
            </w:r>
            <w:r w:rsidRPr="00E373F6">
              <w:rPr>
                <w:rFonts w:ascii="仿宋_GB2312" w:eastAsia="仿宋_GB2312" w:hAnsi="楷体" w:hint="eastAsia"/>
              </w:rPr>
              <w:t>，</w:t>
            </w:r>
            <w:r w:rsidRPr="00E373F6">
              <w:rPr>
                <w:rFonts w:ascii="仿宋_GB2312" w:eastAsia="仿宋_GB2312" w:hAnsi="楷体"/>
              </w:rPr>
              <w:t>根据统计图</w:t>
            </w:r>
            <w:r w:rsidRPr="00E373F6">
              <w:rPr>
                <w:rFonts w:ascii="仿宋_GB2312" w:eastAsia="仿宋_GB2312" w:hAnsi="楷体" w:hint="eastAsia"/>
              </w:rPr>
              <w:t>，</w:t>
            </w:r>
            <w:r w:rsidRPr="00E373F6">
              <w:rPr>
                <w:rFonts w:ascii="仿宋_GB2312" w:eastAsia="仿宋_GB2312" w:hAnsi="楷体"/>
              </w:rPr>
              <w:t>小刚认为对全年食品支出</w:t>
            </w:r>
            <w:proofErr w:type="gramStart"/>
            <w:r w:rsidRPr="00E373F6">
              <w:rPr>
                <w:rFonts w:ascii="仿宋_GB2312" w:eastAsia="仿宋_GB2312" w:hAnsi="楷体"/>
              </w:rPr>
              <w:t>费用乙户比</w:t>
            </w:r>
            <w:proofErr w:type="gramEnd"/>
            <w:r w:rsidRPr="00E373F6">
              <w:rPr>
                <w:rFonts w:ascii="仿宋_GB2312" w:eastAsia="仿宋_GB2312" w:hAnsi="楷体"/>
              </w:rPr>
              <w:t>甲户多</w:t>
            </w:r>
            <w:r w:rsidRPr="00E373F6">
              <w:rPr>
                <w:rFonts w:ascii="仿宋_GB2312" w:eastAsia="仿宋_GB2312" w:hAnsi="楷体" w:hint="eastAsia"/>
              </w:rPr>
              <w:t>，</w:t>
            </w:r>
            <w:r w:rsidRPr="00E373F6">
              <w:rPr>
                <w:rFonts w:ascii="仿宋_GB2312" w:eastAsia="仿宋_GB2312" w:hAnsi="楷体"/>
              </w:rPr>
              <w:t>你同意他的看法吗？为什么？</w:t>
            </w:r>
          </w:p>
          <w:p w:rsidR="00E373F6" w:rsidRDefault="00E373F6" w:rsidP="00E373F6">
            <w:pPr>
              <w:rPr>
                <w:rFonts w:ascii="Times New Roman" w:hAnsi="Times New Roman"/>
                <w:sz w:val="18"/>
                <w:szCs w:val="18"/>
              </w:rPr>
            </w:pPr>
            <w:r w:rsidRPr="00E373F6">
              <w:rPr>
                <w:rFonts w:ascii="宋体" w:hAnsi="宋体" w:cs="Courier New"/>
                <w:noProof/>
                <w:szCs w:val="21"/>
              </w:rPr>
              <w:drawing>
                <wp:inline distT="0" distB="0" distL="0" distR="0" wp14:anchorId="31D5EF6D" wp14:editId="774EF95E">
                  <wp:extent cx="1714500" cy="1390650"/>
                  <wp:effectExtent l="0" t="0" r="0" b="0"/>
                  <wp:docPr id="12"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73F6" w:rsidRDefault="00E373F6" w:rsidP="00E373F6">
            <w:pPr>
              <w:rPr>
                <w:rFonts w:ascii="Times New Roman" w:hAnsi="Times New Roman"/>
                <w:sz w:val="18"/>
                <w:szCs w:val="18"/>
              </w:rPr>
            </w:pPr>
            <w:r w:rsidRPr="00E373F6">
              <w:rPr>
                <w:rFonts w:ascii="宋体" w:hAnsi="宋体" w:cs="Courier New"/>
                <w:noProof/>
                <w:szCs w:val="21"/>
              </w:rPr>
              <w:drawing>
                <wp:inline distT="0" distB="0" distL="0" distR="0" wp14:anchorId="2BC18402" wp14:editId="39F21A1E">
                  <wp:extent cx="1714500" cy="1381125"/>
                  <wp:effectExtent l="0" t="0" r="0" b="0"/>
                  <wp:docPr id="13"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73F6" w:rsidRDefault="00E373F6" w:rsidP="00E373F6">
            <w:pPr>
              <w:rPr>
                <w:rFonts w:ascii="Times New Roman" w:hAnsi="Times New Roman"/>
                <w:sz w:val="18"/>
                <w:szCs w:val="18"/>
              </w:rPr>
            </w:pPr>
          </w:p>
          <w:p w:rsidR="00E373F6" w:rsidRDefault="00E373F6" w:rsidP="00E373F6">
            <w:pPr>
              <w:rPr>
                <w:rFonts w:ascii="Times New Roman" w:hAnsi="Times New Roman"/>
                <w:sz w:val="18"/>
                <w:szCs w:val="18"/>
              </w:rPr>
            </w:pPr>
          </w:p>
          <w:p w:rsidR="00E373F6" w:rsidRDefault="00E373F6" w:rsidP="00E373F6">
            <w:pPr>
              <w:rPr>
                <w:rFonts w:ascii="Times New Roman" w:hAnsi="Times New Roman"/>
                <w:sz w:val="18"/>
                <w:szCs w:val="18"/>
              </w:rPr>
            </w:pPr>
          </w:p>
          <w:p w:rsidR="00E373F6" w:rsidRDefault="00E373F6" w:rsidP="00E373F6">
            <w:pPr>
              <w:rPr>
                <w:rFonts w:ascii="Times New Roman" w:hAnsi="Times New Roman"/>
                <w:sz w:val="18"/>
                <w:szCs w:val="18"/>
              </w:rPr>
            </w:pPr>
          </w:p>
          <w:p w:rsidR="00E373F6" w:rsidRDefault="00E373F6" w:rsidP="00E373F6">
            <w:pPr>
              <w:rPr>
                <w:rFonts w:ascii="Times New Roman" w:hAnsi="Times New Roman"/>
                <w:sz w:val="18"/>
                <w:szCs w:val="18"/>
              </w:rPr>
            </w:pPr>
          </w:p>
          <w:p w:rsidR="00E373F6" w:rsidRDefault="00E373F6" w:rsidP="00E373F6">
            <w:pPr>
              <w:rPr>
                <w:rFonts w:ascii="Times New Roman" w:hAnsi="Times New Roman"/>
                <w:sz w:val="18"/>
                <w:szCs w:val="18"/>
              </w:rPr>
            </w:pPr>
          </w:p>
          <w:p w:rsidR="00E373F6" w:rsidRPr="00E373F6" w:rsidRDefault="00E373F6" w:rsidP="00E373F6">
            <w:pPr>
              <w:rPr>
                <w:rFonts w:ascii="Times New Roman" w:hAnsi="Times New Roman"/>
                <w:sz w:val="18"/>
                <w:szCs w:val="18"/>
              </w:rPr>
            </w:pPr>
          </w:p>
          <w:p w:rsidR="00C171F2" w:rsidRDefault="00C171F2" w:rsidP="00E373F6">
            <w:pPr>
              <w:adjustRightInd w:val="0"/>
              <w:snapToGrid w:val="0"/>
              <w:jc w:val="center"/>
              <w:rPr>
                <w:rFonts w:ascii="仿宋_GB2312" w:eastAsia="仿宋_GB2312" w:hAnsi="楷体"/>
                <w:sz w:val="24"/>
              </w:rPr>
            </w:pPr>
          </w:p>
        </w:tc>
        <w:tc>
          <w:tcPr>
            <w:tcW w:w="1506" w:type="dxa"/>
            <w:gridSpan w:val="2"/>
            <w:vAlign w:val="center"/>
          </w:tcPr>
          <w:p w:rsidR="00C171F2" w:rsidRDefault="00E373F6" w:rsidP="00E373F6">
            <w:pPr>
              <w:rPr>
                <w:rFonts w:ascii="仿宋_GB2312" w:eastAsia="仿宋_GB2312" w:hAnsi="楷体"/>
                <w:sz w:val="24"/>
              </w:rPr>
            </w:pPr>
            <w:r w:rsidRPr="00E373F6">
              <w:rPr>
                <w:rFonts w:ascii="仿宋_GB2312" w:eastAsia="仿宋_GB2312" w:hAnsi="楷体"/>
              </w:rPr>
              <w:t>让学生体会</w:t>
            </w:r>
            <w:r w:rsidRPr="00E373F6">
              <w:rPr>
                <w:rFonts w:ascii="仿宋_GB2312" w:eastAsia="仿宋_GB2312" w:hAnsi="楷体" w:hint="eastAsia"/>
              </w:rPr>
              <w:t>，</w:t>
            </w:r>
            <w:r w:rsidRPr="00E373F6">
              <w:rPr>
                <w:rFonts w:ascii="仿宋_GB2312" w:eastAsia="仿宋_GB2312" w:hAnsi="楷体"/>
              </w:rPr>
              <w:t>在同一个圆中</w:t>
            </w:r>
            <w:r w:rsidRPr="00E373F6">
              <w:rPr>
                <w:rFonts w:ascii="仿宋_GB2312" w:eastAsia="仿宋_GB2312" w:hAnsi="楷体" w:hint="eastAsia"/>
              </w:rPr>
              <w:t>，</w:t>
            </w:r>
            <w:r w:rsidRPr="00E373F6">
              <w:rPr>
                <w:rFonts w:ascii="仿宋_GB2312" w:eastAsia="仿宋_GB2312" w:hAnsi="楷体"/>
              </w:rPr>
              <w:t>扇</w:t>
            </w:r>
            <w:r w:rsidRPr="00E373F6">
              <w:rPr>
                <w:rFonts w:ascii="仿宋_GB2312" w:eastAsia="仿宋_GB2312" w:hAnsi="楷体" w:hint="eastAsia"/>
              </w:rPr>
              <w:t>形所占的比例越大，这个项目的数据会越大，而在不同的总体中，是不能比较百分数的大小的，因为部分的大小与总体密切相关</w:t>
            </w:r>
          </w:p>
        </w:tc>
        <w:tc>
          <w:tcPr>
            <w:tcW w:w="1507" w:type="dxa"/>
            <w:vAlign w:val="center"/>
          </w:tcPr>
          <w:p w:rsidR="00C171F2" w:rsidRDefault="00333C5D" w:rsidP="00202D5D">
            <w:pPr>
              <w:adjustRightInd w:val="0"/>
              <w:snapToGrid w:val="0"/>
              <w:jc w:val="left"/>
              <w:rPr>
                <w:rFonts w:ascii="仿宋_GB2312" w:eastAsia="仿宋_GB2312" w:hAnsi="楷体"/>
                <w:sz w:val="24"/>
              </w:rPr>
            </w:pPr>
            <w:r>
              <w:rPr>
                <w:rFonts w:ascii="仿宋_GB2312" w:eastAsia="仿宋_GB2312" w:hAnsi="楷体" w:hint="eastAsia"/>
                <w:sz w:val="24"/>
              </w:rPr>
              <w:t>利用平板抢答，增强互动</w:t>
            </w:r>
          </w:p>
        </w:tc>
      </w:tr>
      <w:tr w:rsidR="00333C5D" w:rsidTr="00202D5D">
        <w:trPr>
          <w:trHeight w:val="461"/>
        </w:trPr>
        <w:tc>
          <w:tcPr>
            <w:tcW w:w="9039" w:type="dxa"/>
            <w:gridSpan w:val="9"/>
            <w:vAlign w:val="center"/>
          </w:tcPr>
          <w:p w:rsidR="00C171F2" w:rsidRDefault="00C171F2" w:rsidP="00202D5D">
            <w:pPr>
              <w:adjustRightInd w:val="0"/>
              <w:snapToGrid w:val="0"/>
              <w:jc w:val="left"/>
              <w:rPr>
                <w:rFonts w:ascii="仿宋_GB2312" w:eastAsia="仿宋_GB2312" w:hAnsi="楷体"/>
                <w:sz w:val="24"/>
              </w:rPr>
            </w:pPr>
            <w:r>
              <w:rPr>
                <w:rFonts w:ascii="仿宋_GB2312" w:eastAsia="仿宋_GB2312" w:hAnsi="楷体" w:hint="eastAsia"/>
                <w:b/>
                <w:sz w:val="24"/>
              </w:rPr>
              <w:t>六、教学流程图</w:t>
            </w:r>
          </w:p>
        </w:tc>
      </w:tr>
      <w:tr w:rsidR="00333C5D" w:rsidTr="00202D5D">
        <w:trPr>
          <w:trHeight w:val="887"/>
        </w:trPr>
        <w:tc>
          <w:tcPr>
            <w:tcW w:w="9039" w:type="dxa"/>
            <w:gridSpan w:val="9"/>
            <w:vAlign w:val="center"/>
          </w:tcPr>
          <w:p w:rsidR="00C171F2" w:rsidRDefault="006B4373" w:rsidP="00202D5D">
            <w:pPr>
              <w:jc w:val="left"/>
              <w:rPr>
                <w:rFonts w:ascii="仿宋_GB2312" w:eastAsia="仿宋_GB2312" w:hAnsi="楷体"/>
                <w:sz w:val="24"/>
              </w:rPr>
            </w:pPr>
            <w:r>
              <w:rPr>
                <w:rFonts w:ascii="仿宋_GB2312" w:eastAsia="仿宋_GB2312" w:hAnsi="楷体"/>
                <w:noProof/>
                <w:sz w:val="24"/>
              </w:rPr>
              <w:lastRenderedPageBreak/>
              <w:drawing>
                <wp:inline distT="0" distB="0" distL="0" distR="0" wp14:anchorId="66D280A9" wp14:editId="349EC1B1">
                  <wp:extent cx="5486400" cy="3200400"/>
                  <wp:effectExtent l="38100" t="19050" r="19050" b="3810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171F2" w:rsidRDefault="003B76F3" w:rsidP="00202D5D">
            <w:pPr>
              <w:jc w:val="left"/>
              <w:rPr>
                <w:rFonts w:ascii="仿宋_GB2312" w:eastAsia="仿宋_GB2312" w:hAnsi="楷体"/>
                <w:sz w:val="24"/>
              </w:rPr>
            </w:pPr>
            <w:r>
              <w:rPr>
                <w:rFonts w:ascii="仿宋_GB2312" w:eastAsia="仿宋_GB2312" w:hAnsi="楷体"/>
                <w:noProof/>
                <w:sz w:val="24"/>
              </w:rPr>
              <w:drawing>
                <wp:inline distT="0" distB="0" distL="0" distR="0" wp14:anchorId="4979652A" wp14:editId="512AC922">
                  <wp:extent cx="5486400" cy="3200400"/>
                  <wp:effectExtent l="38100" t="57150" r="19050" b="3810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171F2" w:rsidRDefault="00C171F2" w:rsidP="00202D5D">
            <w:pPr>
              <w:jc w:val="left"/>
              <w:rPr>
                <w:rFonts w:ascii="仿宋_GB2312" w:eastAsia="仿宋_GB2312" w:hAnsi="楷体"/>
                <w:sz w:val="24"/>
              </w:rPr>
            </w:pPr>
          </w:p>
          <w:p w:rsidR="00C171F2" w:rsidRDefault="003B76F3" w:rsidP="00202D5D">
            <w:pPr>
              <w:jc w:val="left"/>
              <w:rPr>
                <w:rFonts w:ascii="仿宋_GB2312" w:eastAsia="仿宋_GB2312" w:hAnsi="楷体"/>
                <w:sz w:val="24"/>
              </w:rPr>
            </w:pPr>
            <w:r>
              <w:rPr>
                <w:rFonts w:ascii="仿宋_GB2312" w:eastAsia="仿宋_GB2312" w:hAnsi="楷体"/>
                <w:noProof/>
                <w:sz w:val="24"/>
              </w:rPr>
              <w:lastRenderedPageBreak/>
              <w:drawing>
                <wp:inline distT="0" distB="0" distL="0" distR="0">
                  <wp:extent cx="5486400" cy="3200400"/>
                  <wp:effectExtent l="38100" t="19050" r="95250" b="3810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171F2" w:rsidRDefault="00C171F2" w:rsidP="00202D5D">
            <w:pPr>
              <w:jc w:val="left"/>
              <w:rPr>
                <w:rFonts w:ascii="仿宋_GB2312" w:eastAsia="仿宋_GB2312" w:hAnsi="楷体"/>
                <w:sz w:val="24"/>
              </w:rPr>
            </w:pPr>
          </w:p>
        </w:tc>
      </w:tr>
    </w:tbl>
    <w:p w:rsidR="00F65CF4" w:rsidRPr="00947528" w:rsidRDefault="00C171F2" w:rsidP="00947528">
      <w:pPr>
        <w:adjustRightInd w:val="0"/>
        <w:snapToGrid w:val="0"/>
        <w:spacing w:line="440" w:lineRule="exact"/>
        <w:rPr>
          <w:rFonts w:ascii="仿宋_GB2312" w:eastAsia="仿宋_GB2312" w:hAnsi="楷体"/>
          <w:kern w:val="0"/>
        </w:rPr>
      </w:pPr>
      <w:r>
        <w:rPr>
          <w:rFonts w:ascii="仿宋_GB2312" w:eastAsia="仿宋_GB2312" w:hAnsi="楷体" w:hint="eastAsia"/>
          <w:kern w:val="0"/>
        </w:rPr>
        <w:lastRenderedPageBreak/>
        <w:t>注：此模板可另附纸，为教学案例和教学论文的发表奠定基础。</w:t>
      </w:r>
    </w:p>
    <w:sectPr w:rsidR="00F65CF4" w:rsidRPr="00947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ED" w:rsidRDefault="002B6FED" w:rsidP="00C171F2">
      <w:r>
        <w:separator/>
      </w:r>
    </w:p>
  </w:endnote>
  <w:endnote w:type="continuationSeparator" w:id="0">
    <w:p w:rsidR="002B6FED" w:rsidRDefault="002B6FED" w:rsidP="00C1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ED" w:rsidRDefault="002B6FED" w:rsidP="00C171F2">
      <w:r>
        <w:separator/>
      </w:r>
    </w:p>
  </w:footnote>
  <w:footnote w:type="continuationSeparator" w:id="0">
    <w:p w:rsidR="002B6FED" w:rsidRDefault="002B6FED" w:rsidP="00C1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45AC"/>
    <w:multiLevelType w:val="hybridMultilevel"/>
    <w:tmpl w:val="2FD8DECC"/>
    <w:lvl w:ilvl="0" w:tplc="E0D62C0E">
      <w:start w:val="1"/>
      <w:numFmt w:val="bullet"/>
      <w:lvlText w:val="•"/>
      <w:lvlJc w:val="left"/>
      <w:pPr>
        <w:tabs>
          <w:tab w:val="num" w:pos="720"/>
        </w:tabs>
        <w:ind w:left="720" w:hanging="360"/>
      </w:pPr>
      <w:rPr>
        <w:rFonts w:ascii="宋体" w:hAnsi="宋体" w:hint="default"/>
      </w:rPr>
    </w:lvl>
    <w:lvl w:ilvl="1" w:tplc="5B5413B8" w:tentative="1">
      <w:start w:val="1"/>
      <w:numFmt w:val="bullet"/>
      <w:lvlText w:val="•"/>
      <w:lvlJc w:val="left"/>
      <w:pPr>
        <w:tabs>
          <w:tab w:val="num" w:pos="1440"/>
        </w:tabs>
        <w:ind w:left="1440" w:hanging="360"/>
      </w:pPr>
      <w:rPr>
        <w:rFonts w:ascii="宋体" w:hAnsi="宋体" w:hint="default"/>
      </w:rPr>
    </w:lvl>
    <w:lvl w:ilvl="2" w:tplc="D20A5400" w:tentative="1">
      <w:start w:val="1"/>
      <w:numFmt w:val="bullet"/>
      <w:lvlText w:val="•"/>
      <w:lvlJc w:val="left"/>
      <w:pPr>
        <w:tabs>
          <w:tab w:val="num" w:pos="2160"/>
        </w:tabs>
        <w:ind w:left="2160" w:hanging="360"/>
      </w:pPr>
      <w:rPr>
        <w:rFonts w:ascii="宋体" w:hAnsi="宋体" w:hint="default"/>
      </w:rPr>
    </w:lvl>
    <w:lvl w:ilvl="3" w:tplc="17FA1E36" w:tentative="1">
      <w:start w:val="1"/>
      <w:numFmt w:val="bullet"/>
      <w:lvlText w:val="•"/>
      <w:lvlJc w:val="left"/>
      <w:pPr>
        <w:tabs>
          <w:tab w:val="num" w:pos="2880"/>
        </w:tabs>
        <w:ind w:left="2880" w:hanging="360"/>
      </w:pPr>
      <w:rPr>
        <w:rFonts w:ascii="宋体" w:hAnsi="宋体" w:hint="default"/>
      </w:rPr>
    </w:lvl>
    <w:lvl w:ilvl="4" w:tplc="8466A5A6" w:tentative="1">
      <w:start w:val="1"/>
      <w:numFmt w:val="bullet"/>
      <w:lvlText w:val="•"/>
      <w:lvlJc w:val="left"/>
      <w:pPr>
        <w:tabs>
          <w:tab w:val="num" w:pos="3600"/>
        </w:tabs>
        <w:ind w:left="3600" w:hanging="360"/>
      </w:pPr>
      <w:rPr>
        <w:rFonts w:ascii="宋体" w:hAnsi="宋体" w:hint="default"/>
      </w:rPr>
    </w:lvl>
    <w:lvl w:ilvl="5" w:tplc="70C24612" w:tentative="1">
      <w:start w:val="1"/>
      <w:numFmt w:val="bullet"/>
      <w:lvlText w:val="•"/>
      <w:lvlJc w:val="left"/>
      <w:pPr>
        <w:tabs>
          <w:tab w:val="num" w:pos="4320"/>
        </w:tabs>
        <w:ind w:left="4320" w:hanging="360"/>
      </w:pPr>
      <w:rPr>
        <w:rFonts w:ascii="宋体" w:hAnsi="宋体" w:hint="default"/>
      </w:rPr>
    </w:lvl>
    <w:lvl w:ilvl="6" w:tplc="95C29D02" w:tentative="1">
      <w:start w:val="1"/>
      <w:numFmt w:val="bullet"/>
      <w:lvlText w:val="•"/>
      <w:lvlJc w:val="left"/>
      <w:pPr>
        <w:tabs>
          <w:tab w:val="num" w:pos="5040"/>
        </w:tabs>
        <w:ind w:left="5040" w:hanging="360"/>
      </w:pPr>
      <w:rPr>
        <w:rFonts w:ascii="宋体" w:hAnsi="宋体" w:hint="default"/>
      </w:rPr>
    </w:lvl>
    <w:lvl w:ilvl="7" w:tplc="D014235E" w:tentative="1">
      <w:start w:val="1"/>
      <w:numFmt w:val="bullet"/>
      <w:lvlText w:val="•"/>
      <w:lvlJc w:val="left"/>
      <w:pPr>
        <w:tabs>
          <w:tab w:val="num" w:pos="5760"/>
        </w:tabs>
        <w:ind w:left="5760" w:hanging="360"/>
      </w:pPr>
      <w:rPr>
        <w:rFonts w:ascii="宋体" w:hAnsi="宋体" w:hint="default"/>
      </w:rPr>
    </w:lvl>
    <w:lvl w:ilvl="8" w:tplc="39328402" w:tentative="1">
      <w:start w:val="1"/>
      <w:numFmt w:val="bullet"/>
      <w:lvlText w:val="•"/>
      <w:lvlJc w:val="left"/>
      <w:pPr>
        <w:tabs>
          <w:tab w:val="num" w:pos="6480"/>
        </w:tabs>
        <w:ind w:left="6480" w:hanging="360"/>
      </w:pPr>
      <w:rPr>
        <w:rFonts w:ascii="宋体" w:hAnsi="宋体" w:hint="default"/>
      </w:rPr>
    </w:lvl>
  </w:abstractNum>
  <w:abstractNum w:abstractNumId="1">
    <w:nsid w:val="573560AC"/>
    <w:multiLevelType w:val="hybridMultilevel"/>
    <w:tmpl w:val="FAD2F958"/>
    <w:lvl w:ilvl="0" w:tplc="54B86B00">
      <w:start w:val="1"/>
      <w:numFmt w:val="bullet"/>
      <w:lvlText w:val="•"/>
      <w:lvlJc w:val="left"/>
      <w:pPr>
        <w:tabs>
          <w:tab w:val="num" w:pos="720"/>
        </w:tabs>
        <w:ind w:left="720" w:hanging="360"/>
      </w:pPr>
      <w:rPr>
        <w:rFonts w:ascii="宋体" w:hAnsi="宋体" w:hint="default"/>
      </w:rPr>
    </w:lvl>
    <w:lvl w:ilvl="1" w:tplc="5F0CD5A8" w:tentative="1">
      <w:start w:val="1"/>
      <w:numFmt w:val="bullet"/>
      <w:lvlText w:val="•"/>
      <w:lvlJc w:val="left"/>
      <w:pPr>
        <w:tabs>
          <w:tab w:val="num" w:pos="1440"/>
        </w:tabs>
        <w:ind w:left="1440" w:hanging="360"/>
      </w:pPr>
      <w:rPr>
        <w:rFonts w:ascii="宋体" w:hAnsi="宋体" w:hint="default"/>
      </w:rPr>
    </w:lvl>
    <w:lvl w:ilvl="2" w:tplc="08447442" w:tentative="1">
      <w:start w:val="1"/>
      <w:numFmt w:val="bullet"/>
      <w:lvlText w:val="•"/>
      <w:lvlJc w:val="left"/>
      <w:pPr>
        <w:tabs>
          <w:tab w:val="num" w:pos="2160"/>
        </w:tabs>
        <w:ind w:left="2160" w:hanging="360"/>
      </w:pPr>
      <w:rPr>
        <w:rFonts w:ascii="宋体" w:hAnsi="宋体" w:hint="default"/>
      </w:rPr>
    </w:lvl>
    <w:lvl w:ilvl="3" w:tplc="76DA2BC8" w:tentative="1">
      <w:start w:val="1"/>
      <w:numFmt w:val="bullet"/>
      <w:lvlText w:val="•"/>
      <w:lvlJc w:val="left"/>
      <w:pPr>
        <w:tabs>
          <w:tab w:val="num" w:pos="2880"/>
        </w:tabs>
        <w:ind w:left="2880" w:hanging="360"/>
      </w:pPr>
      <w:rPr>
        <w:rFonts w:ascii="宋体" w:hAnsi="宋体" w:hint="default"/>
      </w:rPr>
    </w:lvl>
    <w:lvl w:ilvl="4" w:tplc="F34C6E6E" w:tentative="1">
      <w:start w:val="1"/>
      <w:numFmt w:val="bullet"/>
      <w:lvlText w:val="•"/>
      <w:lvlJc w:val="left"/>
      <w:pPr>
        <w:tabs>
          <w:tab w:val="num" w:pos="3600"/>
        </w:tabs>
        <w:ind w:left="3600" w:hanging="360"/>
      </w:pPr>
      <w:rPr>
        <w:rFonts w:ascii="宋体" w:hAnsi="宋体" w:hint="default"/>
      </w:rPr>
    </w:lvl>
    <w:lvl w:ilvl="5" w:tplc="EC82E1CE" w:tentative="1">
      <w:start w:val="1"/>
      <w:numFmt w:val="bullet"/>
      <w:lvlText w:val="•"/>
      <w:lvlJc w:val="left"/>
      <w:pPr>
        <w:tabs>
          <w:tab w:val="num" w:pos="4320"/>
        </w:tabs>
        <w:ind w:left="4320" w:hanging="360"/>
      </w:pPr>
      <w:rPr>
        <w:rFonts w:ascii="宋体" w:hAnsi="宋体" w:hint="default"/>
      </w:rPr>
    </w:lvl>
    <w:lvl w:ilvl="6" w:tplc="224E9232" w:tentative="1">
      <w:start w:val="1"/>
      <w:numFmt w:val="bullet"/>
      <w:lvlText w:val="•"/>
      <w:lvlJc w:val="left"/>
      <w:pPr>
        <w:tabs>
          <w:tab w:val="num" w:pos="5040"/>
        </w:tabs>
        <w:ind w:left="5040" w:hanging="360"/>
      </w:pPr>
      <w:rPr>
        <w:rFonts w:ascii="宋体" w:hAnsi="宋体" w:hint="default"/>
      </w:rPr>
    </w:lvl>
    <w:lvl w:ilvl="7" w:tplc="F4BC80E0" w:tentative="1">
      <w:start w:val="1"/>
      <w:numFmt w:val="bullet"/>
      <w:lvlText w:val="•"/>
      <w:lvlJc w:val="left"/>
      <w:pPr>
        <w:tabs>
          <w:tab w:val="num" w:pos="5760"/>
        </w:tabs>
        <w:ind w:left="5760" w:hanging="360"/>
      </w:pPr>
      <w:rPr>
        <w:rFonts w:ascii="宋体" w:hAnsi="宋体" w:hint="default"/>
      </w:rPr>
    </w:lvl>
    <w:lvl w:ilvl="8" w:tplc="74FE9D0E" w:tentative="1">
      <w:start w:val="1"/>
      <w:numFmt w:val="bullet"/>
      <w:lvlText w:val="•"/>
      <w:lvlJc w:val="left"/>
      <w:pPr>
        <w:tabs>
          <w:tab w:val="num" w:pos="6480"/>
        </w:tabs>
        <w:ind w:left="6480" w:hanging="360"/>
      </w:pPr>
      <w:rPr>
        <w:rFonts w:ascii="宋体" w:hAnsi="宋体" w:hint="default"/>
      </w:rPr>
    </w:lvl>
  </w:abstractNum>
  <w:abstractNum w:abstractNumId="2">
    <w:nsid w:val="60E276CF"/>
    <w:multiLevelType w:val="hybridMultilevel"/>
    <w:tmpl w:val="0CA21552"/>
    <w:lvl w:ilvl="0" w:tplc="23A82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0EB53B1"/>
    <w:multiLevelType w:val="hybridMultilevel"/>
    <w:tmpl w:val="0B26F4CE"/>
    <w:lvl w:ilvl="0" w:tplc="2DF8F74A">
      <w:start w:val="1"/>
      <w:numFmt w:val="bullet"/>
      <w:lvlText w:val="•"/>
      <w:lvlJc w:val="left"/>
      <w:pPr>
        <w:tabs>
          <w:tab w:val="num" w:pos="720"/>
        </w:tabs>
        <w:ind w:left="720" w:hanging="360"/>
      </w:pPr>
      <w:rPr>
        <w:rFonts w:ascii="宋体" w:hAnsi="宋体" w:hint="default"/>
      </w:rPr>
    </w:lvl>
    <w:lvl w:ilvl="1" w:tplc="6C349506" w:tentative="1">
      <w:start w:val="1"/>
      <w:numFmt w:val="bullet"/>
      <w:lvlText w:val="•"/>
      <w:lvlJc w:val="left"/>
      <w:pPr>
        <w:tabs>
          <w:tab w:val="num" w:pos="1440"/>
        </w:tabs>
        <w:ind w:left="1440" w:hanging="360"/>
      </w:pPr>
      <w:rPr>
        <w:rFonts w:ascii="宋体" w:hAnsi="宋体" w:hint="default"/>
      </w:rPr>
    </w:lvl>
    <w:lvl w:ilvl="2" w:tplc="988A5932" w:tentative="1">
      <w:start w:val="1"/>
      <w:numFmt w:val="bullet"/>
      <w:lvlText w:val="•"/>
      <w:lvlJc w:val="left"/>
      <w:pPr>
        <w:tabs>
          <w:tab w:val="num" w:pos="2160"/>
        </w:tabs>
        <w:ind w:left="2160" w:hanging="360"/>
      </w:pPr>
      <w:rPr>
        <w:rFonts w:ascii="宋体" w:hAnsi="宋体" w:hint="default"/>
      </w:rPr>
    </w:lvl>
    <w:lvl w:ilvl="3" w:tplc="6A524DB0" w:tentative="1">
      <w:start w:val="1"/>
      <w:numFmt w:val="bullet"/>
      <w:lvlText w:val="•"/>
      <w:lvlJc w:val="left"/>
      <w:pPr>
        <w:tabs>
          <w:tab w:val="num" w:pos="2880"/>
        </w:tabs>
        <w:ind w:left="2880" w:hanging="360"/>
      </w:pPr>
      <w:rPr>
        <w:rFonts w:ascii="宋体" w:hAnsi="宋体" w:hint="default"/>
      </w:rPr>
    </w:lvl>
    <w:lvl w:ilvl="4" w:tplc="DB34065C" w:tentative="1">
      <w:start w:val="1"/>
      <w:numFmt w:val="bullet"/>
      <w:lvlText w:val="•"/>
      <w:lvlJc w:val="left"/>
      <w:pPr>
        <w:tabs>
          <w:tab w:val="num" w:pos="3600"/>
        </w:tabs>
        <w:ind w:left="3600" w:hanging="360"/>
      </w:pPr>
      <w:rPr>
        <w:rFonts w:ascii="宋体" w:hAnsi="宋体" w:hint="default"/>
      </w:rPr>
    </w:lvl>
    <w:lvl w:ilvl="5" w:tplc="34F2A260" w:tentative="1">
      <w:start w:val="1"/>
      <w:numFmt w:val="bullet"/>
      <w:lvlText w:val="•"/>
      <w:lvlJc w:val="left"/>
      <w:pPr>
        <w:tabs>
          <w:tab w:val="num" w:pos="4320"/>
        </w:tabs>
        <w:ind w:left="4320" w:hanging="360"/>
      </w:pPr>
      <w:rPr>
        <w:rFonts w:ascii="宋体" w:hAnsi="宋体" w:hint="default"/>
      </w:rPr>
    </w:lvl>
    <w:lvl w:ilvl="6" w:tplc="B672AACA" w:tentative="1">
      <w:start w:val="1"/>
      <w:numFmt w:val="bullet"/>
      <w:lvlText w:val="•"/>
      <w:lvlJc w:val="left"/>
      <w:pPr>
        <w:tabs>
          <w:tab w:val="num" w:pos="5040"/>
        </w:tabs>
        <w:ind w:left="5040" w:hanging="360"/>
      </w:pPr>
      <w:rPr>
        <w:rFonts w:ascii="宋体" w:hAnsi="宋体" w:hint="default"/>
      </w:rPr>
    </w:lvl>
    <w:lvl w:ilvl="7" w:tplc="A30C6A58" w:tentative="1">
      <w:start w:val="1"/>
      <w:numFmt w:val="bullet"/>
      <w:lvlText w:val="•"/>
      <w:lvlJc w:val="left"/>
      <w:pPr>
        <w:tabs>
          <w:tab w:val="num" w:pos="5760"/>
        </w:tabs>
        <w:ind w:left="5760" w:hanging="360"/>
      </w:pPr>
      <w:rPr>
        <w:rFonts w:ascii="宋体" w:hAnsi="宋体" w:hint="default"/>
      </w:rPr>
    </w:lvl>
    <w:lvl w:ilvl="8" w:tplc="440E3C06" w:tentative="1">
      <w:start w:val="1"/>
      <w:numFmt w:val="bullet"/>
      <w:lvlText w:val="•"/>
      <w:lvlJc w:val="left"/>
      <w:pPr>
        <w:tabs>
          <w:tab w:val="num" w:pos="6480"/>
        </w:tabs>
        <w:ind w:left="6480" w:hanging="360"/>
      </w:pPr>
      <w:rPr>
        <w:rFonts w:ascii="宋体" w:hAnsi="宋体" w:hint="default"/>
      </w:rPr>
    </w:lvl>
  </w:abstractNum>
  <w:abstractNum w:abstractNumId="4">
    <w:nsid w:val="6F7B02CB"/>
    <w:multiLevelType w:val="hybridMultilevel"/>
    <w:tmpl w:val="B2F4E432"/>
    <w:lvl w:ilvl="0" w:tplc="08F022AA">
      <w:start w:val="1"/>
      <w:numFmt w:val="bullet"/>
      <w:lvlText w:val="•"/>
      <w:lvlJc w:val="left"/>
      <w:pPr>
        <w:tabs>
          <w:tab w:val="num" w:pos="720"/>
        </w:tabs>
        <w:ind w:left="720" w:hanging="360"/>
      </w:pPr>
      <w:rPr>
        <w:rFonts w:ascii="宋体" w:hAnsi="宋体" w:hint="default"/>
      </w:rPr>
    </w:lvl>
    <w:lvl w:ilvl="1" w:tplc="59F46154" w:tentative="1">
      <w:start w:val="1"/>
      <w:numFmt w:val="bullet"/>
      <w:lvlText w:val="•"/>
      <w:lvlJc w:val="left"/>
      <w:pPr>
        <w:tabs>
          <w:tab w:val="num" w:pos="1440"/>
        </w:tabs>
        <w:ind w:left="1440" w:hanging="360"/>
      </w:pPr>
      <w:rPr>
        <w:rFonts w:ascii="宋体" w:hAnsi="宋体" w:hint="default"/>
      </w:rPr>
    </w:lvl>
    <w:lvl w:ilvl="2" w:tplc="4492F8E2" w:tentative="1">
      <w:start w:val="1"/>
      <w:numFmt w:val="bullet"/>
      <w:lvlText w:val="•"/>
      <w:lvlJc w:val="left"/>
      <w:pPr>
        <w:tabs>
          <w:tab w:val="num" w:pos="2160"/>
        </w:tabs>
        <w:ind w:left="2160" w:hanging="360"/>
      </w:pPr>
      <w:rPr>
        <w:rFonts w:ascii="宋体" w:hAnsi="宋体" w:hint="default"/>
      </w:rPr>
    </w:lvl>
    <w:lvl w:ilvl="3" w:tplc="A6CE94F8" w:tentative="1">
      <w:start w:val="1"/>
      <w:numFmt w:val="bullet"/>
      <w:lvlText w:val="•"/>
      <w:lvlJc w:val="left"/>
      <w:pPr>
        <w:tabs>
          <w:tab w:val="num" w:pos="2880"/>
        </w:tabs>
        <w:ind w:left="2880" w:hanging="360"/>
      </w:pPr>
      <w:rPr>
        <w:rFonts w:ascii="宋体" w:hAnsi="宋体" w:hint="default"/>
      </w:rPr>
    </w:lvl>
    <w:lvl w:ilvl="4" w:tplc="9C782174" w:tentative="1">
      <w:start w:val="1"/>
      <w:numFmt w:val="bullet"/>
      <w:lvlText w:val="•"/>
      <w:lvlJc w:val="left"/>
      <w:pPr>
        <w:tabs>
          <w:tab w:val="num" w:pos="3600"/>
        </w:tabs>
        <w:ind w:left="3600" w:hanging="360"/>
      </w:pPr>
      <w:rPr>
        <w:rFonts w:ascii="宋体" w:hAnsi="宋体" w:hint="default"/>
      </w:rPr>
    </w:lvl>
    <w:lvl w:ilvl="5" w:tplc="A99EC304" w:tentative="1">
      <w:start w:val="1"/>
      <w:numFmt w:val="bullet"/>
      <w:lvlText w:val="•"/>
      <w:lvlJc w:val="left"/>
      <w:pPr>
        <w:tabs>
          <w:tab w:val="num" w:pos="4320"/>
        </w:tabs>
        <w:ind w:left="4320" w:hanging="360"/>
      </w:pPr>
      <w:rPr>
        <w:rFonts w:ascii="宋体" w:hAnsi="宋体" w:hint="default"/>
      </w:rPr>
    </w:lvl>
    <w:lvl w:ilvl="6" w:tplc="F9DC10C0" w:tentative="1">
      <w:start w:val="1"/>
      <w:numFmt w:val="bullet"/>
      <w:lvlText w:val="•"/>
      <w:lvlJc w:val="left"/>
      <w:pPr>
        <w:tabs>
          <w:tab w:val="num" w:pos="5040"/>
        </w:tabs>
        <w:ind w:left="5040" w:hanging="360"/>
      </w:pPr>
      <w:rPr>
        <w:rFonts w:ascii="宋体" w:hAnsi="宋体" w:hint="default"/>
      </w:rPr>
    </w:lvl>
    <w:lvl w:ilvl="7" w:tplc="DD9AE82A" w:tentative="1">
      <w:start w:val="1"/>
      <w:numFmt w:val="bullet"/>
      <w:lvlText w:val="•"/>
      <w:lvlJc w:val="left"/>
      <w:pPr>
        <w:tabs>
          <w:tab w:val="num" w:pos="5760"/>
        </w:tabs>
        <w:ind w:left="5760" w:hanging="360"/>
      </w:pPr>
      <w:rPr>
        <w:rFonts w:ascii="宋体" w:hAnsi="宋体" w:hint="default"/>
      </w:rPr>
    </w:lvl>
    <w:lvl w:ilvl="8" w:tplc="283CD966"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5F"/>
    <w:rsid w:val="001149D9"/>
    <w:rsid w:val="001808AE"/>
    <w:rsid w:val="002B6FED"/>
    <w:rsid w:val="00333C5D"/>
    <w:rsid w:val="003B76F3"/>
    <w:rsid w:val="003D7F5F"/>
    <w:rsid w:val="004E1EBB"/>
    <w:rsid w:val="004F4D5F"/>
    <w:rsid w:val="00621617"/>
    <w:rsid w:val="006B4373"/>
    <w:rsid w:val="006D4A8B"/>
    <w:rsid w:val="00877964"/>
    <w:rsid w:val="00947528"/>
    <w:rsid w:val="00C171F2"/>
    <w:rsid w:val="00D402FE"/>
    <w:rsid w:val="00D80CF5"/>
    <w:rsid w:val="00E373F6"/>
    <w:rsid w:val="00F65CF4"/>
    <w:rsid w:val="00FE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1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71F2"/>
    <w:rPr>
      <w:sz w:val="18"/>
      <w:szCs w:val="18"/>
    </w:rPr>
  </w:style>
  <w:style w:type="paragraph" w:styleId="a4">
    <w:name w:val="footer"/>
    <w:basedOn w:val="a"/>
    <w:link w:val="Char0"/>
    <w:uiPriority w:val="99"/>
    <w:unhideWhenUsed/>
    <w:rsid w:val="00C171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71F2"/>
    <w:rPr>
      <w:sz w:val="18"/>
      <w:szCs w:val="18"/>
    </w:rPr>
  </w:style>
  <w:style w:type="paragraph" w:styleId="a5">
    <w:name w:val="Plain Text"/>
    <w:basedOn w:val="a"/>
    <w:link w:val="Char1"/>
    <w:rsid w:val="006D4A8B"/>
    <w:rPr>
      <w:rFonts w:ascii="宋体" w:hAnsi="Courier New" w:cs="Courier New"/>
      <w:szCs w:val="21"/>
    </w:rPr>
  </w:style>
  <w:style w:type="character" w:customStyle="1" w:styleId="Char1">
    <w:name w:val="纯文本 Char"/>
    <w:basedOn w:val="a0"/>
    <w:link w:val="a5"/>
    <w:rsid w:val="006D4A8B"/>
    <w:rPr>
      <w:rFonts w:ascii="宋体" w:eastAsia="宋体" w:hAnsi="Courier New" w:cs="Courier New"/>
      <w:szCs w:val="21"/>
    </w:rPr>
  </w:style>
  <w:style w:type="paragraph" w:styleId="a6">
    <w:name w:val="Balloon Text"/>
    <w:basedOn w:val="a"/>
    <w:link w:val="Char2"/>
    <w:uiPriority w:val="99"/>
    <w:semiHidden/>
    <w:unhideWhenUsed/>
    <w:rsid w:val="00621617"/>
    <w:rPr>
      <w:sz w:val="18"/>
      <w:szCs w:val="18"/>
    </w:rPr>
  </w:style>
  <w:style w:type="character" w:customStyle="1" w:styleId="Char2">
    <w:name w:val="批注框文本 Char"/>
    <w:basedOn w:val="a0"/>
    <w:link w:val="a6"/>
    <w:uiPriority w:val="99"/>
    <w:semiHidden/>
    <w:rsid w:val="00621617"/>
    <w:rPr>
      <w:rFonts w:ascii="Calibri" w:eastAsia="宋体" w:hAnsi="Calibri" w:cs="Times New Roman"/>
      <w:sz w:val="18"/>
      <w:szCs w:val="18"/>
    </w:rPr>
  </w:style>
  <w:style w:type="paragraph" w:styleId="a7">
    <w:name w:val="List Paragraph"/>
    <w:basedOn w:val="a"/>
    <w:uiPriority w:val="34"/>
    <w:qFormat/>
    <w:rsid w:val="004F4D5F"/>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1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71F2"/>
    <w:rPr>
      <w:sz w:val="18"/>
      <w:szCs w:val="18"/>
    </w:rPr>
  </w:style>
  <w:style w:type="paragraph" w:styleId="a4">
    <w:name w:val="footer"/>
    <w:basedOn w:val="a"/>
    <w:link w:val="Char0"/>
    <w:uiPriority w:val="99"/>
    <w:unhideWhenUsed/>
    <w:rsid w:val="00C171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71F2"/>
    <w:rPr>
      <w:sz w:val="18"/>
      <w:szCs w:val="18"/>
    </w:rPr>
  </w:style>
  <w:style w:type="paragraph" w:styleId="a5">
    <w:name w:val="Plain Text"/>
    <w:basedOn w:val="a"/>
    <w:link w:val="Char1"/>
    <w:rsid w:val="006D4A8B"/>
    <w:rPr>
      <w:rFonts w:ascii="宋体" w:hAnsi="Courier New" w:cs="Courier New"/>
      <w:szCs w:val="21"/>
    </w:rPr>
  </w:style>
  <w:style w:type="character" w:customStyle="1" w:styleId="Char1">
    <w:name w:val="纯文本 Char"/>
    <w:basedOn w:val="a0"/>
    <w:link w:val="a5"/>
    <w:rsid w:val="006D4A8B"/>
    <w:rPr>
      <w:rFonts w:ascii="宋体" w:eastAsia="宋体" w:hAnsi="Courier New" w:cs="Courier New"/>
      <w:szCs w:val="21"/>
    </w:rPr>
  </w:style>
  <w:style w:type="paragraph" w:styleId="a6">
    <w:name w:val="Balloon Text"/>
    <w:basedOn w:val="a"/>
    <w:link w:val="Char2"/>
    <w:uiPriority w:val="99"/>
    <w:semiHidden/>
    <w:unhideWhenUsed/>
    <w:rsid w:val="00621617"/>
    <w:rPr>
      <w:sz w:val="18"/>
      <w:szCs w:val="18"/>
    </w:rPr>
  </w:style>
  <w:style w:type="character" w:customStyle="1" w:styleId="Char2">
    <w:name w:val="批注框文本 Char"/>
    <w:basedOn w:val="a0"/>
    <w:link w:val="a6"/>
    <w:uiPriority w:val="99"/>
    <w:semiHidden/>
    <w:rsid w:val="00621617"/>
    <w:rPr>
      <w:rFonts w:ascii="Calibri" w:eastAsia="宋体" w:hAnsi="Calibri" w:cs="Times New Roman"/>
      <w:sz w:val="18"/>
      <w:szCs w:val="18"/>
    </w:rPr>
  </w:style>
  <w:style w:type="paragraph" w:styleId="a7">
    <w:name w:val="List Paragraph"/>
    <w:basedOn w:val="a"/>
    <w:uiPriority w:val="34"/>
    <w:qFormat/>
    <w:rsid w:val="004F4D5F"/>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1328">
      <w:bodyDiv w:val="1"/>
      <w:marLeft w:val="0"/>
      <w:marRight w:val="0"/>
      <w:marTop w:val="0"/>
      <w:marBottom w:val="0"/>
      <w:divBdr>
        <w:top w:val="none" w:sz="0" w:space="0" w:color="auto"/>
        <w:left w:val="none" w:sz="0" w:space="0" w:color="auto"/>
        <w:bottom w:val="none" w:sz="0" w:space="0" w:color="auto"/>
        <w:right w:val="none" w:sz="0" w:space="0" w:color="auto"/>
      </w:divBdr>
      <w:divsChild>
        <w:div w:id="28456401">
          <w:marLeft w:val="547"/>
          <w:marRight w:val="0"/>
          <w:marTop w:val="0"/>
          <w:marBottom w:val="0"/>
          <w:divBdr>
            <w:top w:val="none" w:sz="0" w:space="0" w:color="auto"/>
            <w:left w:val="none" w:sz="0" w:space="0" w:color="auto"/>
            <w:bottom w:val="none" w:sz="0" w:space="0" w:color="auto"/>
            <w:right w:val="none" w:sz="0" w:space="0" w:color="auto"/>
          </w:divBdr>
        </w:div>
      </w:divsChild>
    </w:div>
    <w:div w:id="662705192">
      <w:bodyDiv w:val="1"/>
      <w:marLeft w:val="0"/>
      <w:marRight w:val="0"/>
      <w:marTop w:val="0"/>
      <w:marBottom w:val="0"/>
      <w:divBdr>
        <w:top w:val="none" w:sz="0" w:space="0" w:color="auto"/>
        <w:left w:val="none" w:sz="0" w:space="0" w:color="auto"/>
        <w:bottom w:val="none" w:sz="0" w:space="0" w:color="auto"/>
        <w:right w:val="none" w:sz="0" w:space="0" w:color="auto"/>
      </w:divBdr>
      <w:divsChild>
        <w:div w:id="33121638">
          <w:marLeft w:val="547"/>
          <w:marRight w:val="0"/>
          <w:marTop w:val="0"/>
          <w:marBottom w:val="0"/>
          <w:divBdr>
            <w:top w:val="none" w:sz="0" w:space="0" w:color="auto"/>
            <w:left w:val="none" w:sz="0" w:space="0" w:color="auto"/>
            <w:bottom w:val="none" w:sz="0" w:space="0" w:color="auto"/>
            <w:right w:val="none" w:sz="0" w:space="0" w:color="auto"/>
          </w:divBdr>
        </w:div>
      </w:divsChild>
    </w:div>
    <w:div w:id="1151945198">
      <w:bodyDiv w:val="1"/>
      <w:marLeft w:val="0"/>
      <w:marRight w:val="0"/>
      <w:marTop w:val="0"/>
      <w:marBottom w:val="0"/>
      <w:divBdr>
        <w:top w:val="none" w:sz="0" w:space="0" w:color="auto"/>
        <w:left w:val="none" w:sz="0" w:space="0" w:color="auto"/>
        <w:bottom w:val="none" w:sz="0" w:space="0" w:color="auto"/>
        <w:right w:val="none" w:sz="0" w:space="0" w:color="auto"/>
      </w:divBdr>
      <w:divsChild>
        <w:div w:id="966277045">
          <w:marLeft w:val="547"/>
          <w:marRight w:val="0"/>
          <w:marTop w:val="0"/>
          <w:marBottom w:val="0"/>
          <w:divBdr>
            <w:top w:val="none" w:sz="0" w:space="0" w:color="auto"/>
            <w:left w:val="none" w:sz="0" w:space="0" w:color="auto"/>
            <w:bottom w:val="none" w:sz="0" w:space="0" w:color="auto"/>
            <w:right w:val="none" w:sz="0" w:space="0" w:color="auto"/>
          </w:divBdr>
        </w:div>
      </w:divsChild>
    </w:div>
    <w:div w:id="1616792695">
      <w:bodyDiv w:val="1"/>
      <w:marLeft w:val="0"/>
      <w:marRight w:val="0"/>
      <w:marTop w:val="0"/>
      <w:marBottom w:val="0"/>
      <w:divBdr>
        <w:top w:val="none" w:sz="0" w:space="0" w:color="auto"/>
        <w:left w:val="none" w:sz="0" w:space="0" w:color="auto"/>
        <w:bottom w:val="none" w:sz="0" w:space="0" w:color="auto"/>
        <w:right w:val="none" w:sz="0" w:space="0" w:color="auto"/>
      </w:divBdr>
      <w:divsChild>
        <w:div w:id="2087337183">
          <w:marLeft w:val="547"/>
          <w:marRight w:val="0"/>
          <w:marTop w:val="0"/>
          <w:marBottom w:val="0"/>
          <w:divBdr>
            <w:top w:val="none" w:sz="0" w:space="0" w:color="auto"/>
            <w:left w:val="none" w:sz="0" w:space="0" w:color="auto"/>
            <w:bottom w:val="none" w:sz="0" w:space="0" w:color="auto"/>
            <w:right w:val="none" w:sz="0" w:space="0" w:color="auto"/>
          </w:divBdr>
        </w:div>
      </w:divsChild>
    </w:div>
    <w:div w:id="1625425144">
      <w:bodyDiv w:val="1"/>
      <w:marLeft w:val="0"/>
      <w:marRight w:val="0"/>
      <w:marTop w:val="0"/>
      <w:marBottom w:val="0"/>
      <w:divBdr>
        <w:top w:val="none" w:sz="0" w:space="0" w:color="auto"/>
        <w:left w:val="none" w:sz="0" w:space="0" w:color="auto"/>
        <w:bottom w:val="none" w:sz="0" w:space="0" w:color="auto"/>
        <w:right w:val="none" w:sz="0" w:space="0" w:color="auto"/>
      </w:divBdr>
      <w:divsChild>
        <w:div w:id="12598267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diagramLayout" Target="diagrams/layout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14814814814814"/>
          <c:y val="0.11560693641618497"/>
          <c:w val="0.7142857142857143"/>
          <c:h val="0.78034682080924855"/>
        </c:manualLayout>
      </c:layout>
      <c:pieChart>
        <c:varyColors val="1"/>
        <c:ser>
          <c:idx val="0"/>
          <c:order val="0"/>
          <c:tx>
            <c:strRef>
              <c:f>Sheet1!$A$2</c:f>
              <c:strCache>
                <c:ptCount val="1"/>
                <c:pt idx="0">
                  <c:v>东部</c:v>
                </c:pt>
              </c:strCache>
            </c:strRef>
          </c:tx>
          <c:spPr>
            <a:solidFill>
              <a:srgbClr val="9999FF"/>
            </a:solidFill>
            <a:ln w="8360">
              <a:solidFill>
                <a:srgbClr val="000000"/>
              </a:solidFill>
              <a:prstDash val="solid"/>
            </a:ln>
          </c:spPr>
          <c:dPt>
            <c:idx val="0"/>
            <c:bubble3D val="0"/>
          </c:dPt>
          <c:dPt>
            <c:idx val="1"/>
            <c:bubble3D val="0"/>
            <c:spPr>
              <a:solidFill>
                <a:srgbClr val="993366"/>
              </a:solidFill>
              <a:ln w="8360">
                <a:solidFill>
                  <a:srgbClr val="000000"/>
                </a:solidFill>
                <a:prstDash val="solid"/>
              </a:ln>
            </c:spPr>
          </c:dPt>
          <c:dPt>
            <c:idx val="2"/>
            <c:bubble3D val="0"/>
            <c:spPr>
              <a:solidFill>
                <a:srgbClr val="FFFFCC"/>
              </a:solidFill>
              <a:ln w="8360">
                <a:solidFill>
                  <a:srgbClr val="000000"/>
                </a:solidFill>
                <a:prstDash val="solid"/>
              </a:ln>
            </c:spPr>
          </c:dPt>
          <c:dLbls>
            <c:dLbl>
              <c:idx val="0"/>
              <c:layout>
                <c:manualLayout>
                  <c:x val="-0.18431157643756063"/>
                  <c:y val="0.21343799655100915"/>
                </c:manualLayout>
              </c:layout>
              <c:tx>
                <c:rich>
                  <a:bodyPr/>
                  <a:lstStyle/>
                  <a:p>
                    <a:pPr>
                      <a:defRPr sz="658" b="0" i="0" u="none" strike="noStrike" baseline="0">
                        <a:solidFill>
                          <a:srgbClr val="000000"/>
                        </a:solidFill>
                        <a:latin typeface="宋体"/>
                        <a:ea typeface="宋体"/>
                        <a:cs typeface="宋体"/>
                      </a:defRPr>
                    </a:pPr>
                    <a:r>
                      <a:rPr lang="en-US" altLang="en-US"/>
                      <a:t>A</a:t>
                    </a:r>
                  </a:p>
                </c:rich>
              </c:tx>
              <c:spPr>
                <a:noFill/>
                <a:ln w="16719">
                  <a:noFill/>
                </a:ln>
              </c:spPr>
              <c:dLblPos val="bestFit"/>
              <c:showLegendKey val="0"/>
              <c:showVal val="0"/>
              <c:showCatName val="0"/>
              <c:showSerName val="0"/>
              <c:showPercent val="0"/>
              <c:showBubbleSize val="0"/>
            </c:dLbl>
            <c:dLbl>
              <c:idx val="1"/>
              <c:layout>
                <c:manualLayout>
                  <c:x val="-0.10176961213181687"/>
                  <c:y val="-0.22484906872190111"/>
                </c:manualLayout>
              </c:layout>
              <c:dLblPos val="bestFit"/>
              <c:showLegendKey val="0"/>
              <c:showVal val="0"/>
              <c:showCatName val="1"/>
              <c:showSerName val="0"/>
              <c:showPercent val="1"/>
              <c:showBubbleSize val="0"/>
            </c:dLbl>
            <c:dLbl>
              <c:idx val="2"/>
              <c:layout>
                <c:manualLayout>
                  <c:x val="0.23765984380157607"/>
                  <c:y val="-1.2322824531326658E-2"/>
                </c:manualLayout>
              </c:layout>
              <c:tx>
                <c:rich>
                  <a:bodyPr/>
                  <a:lstStyle/>
                  <a:p>
                    <a:pPr>
                      <a:defRPr sz="527" b="0" i="0" u="none" strike="noStrike" baseline="0">
                        <a:solidFill>
                          <a:srgbClr val="000000"/>
                        </a:solidFill>
                        <a:latin typeface="宋体"/>
                        <a:ea typeface="宋体"/>
                        <a:cs typeface="宋体"/>
                      </a:defRPr>
                    </a:pPr>
                    <a:r>
                      <a:rPr lang="en-US" altLang="en-US"/>
                      <a:t>C
</a:t>
                    </a:r>
                  </a:p>
                </c:rich>
              </c:tx>
              <c:spPr>
                <a:noFill/>
                <a:ln w="16719">
                  <a:noFill/>
                </a:ln>
              </c:spPr>
              <c:dLblPos val="bestFit"/>
              <c:showLegendKey val="0"/>
              <c:showVal val="0"/>
              <c:showCatName val="0"/>
              <c:showSerName val="0"/>
              <c:showPercent val="0"/>
              <c:showBubbleSize val="0"/>
            </c:dLbl>
            <c:numFmt formatCode="0%" sourceLinked="0"/>
            <c:spPr>
              <a:noFill/>
              <a:ln w="16719">
                <a:noFill/>
              </a:ln>
            </c:spPr>
            <c:txPr>
              <a:bodyPr/>
              <a:lstStyle/>
              <a:p>
                <a:pPr>
                  <a:defRPr sz="527" b="0" i="0" u="none" strike="noStrike" baseline="0">
                    <a:solidFill>
                      <a:srgbClr val="000000"/>
                    </a:solidFill>
                    <a:latin typeface="宋体"/>
                    <a:ea typeface="宋体"/>
                    <a:cs typeface="宋体"/>
                  </a:defRPr>
                </a:pPr>
                <a:endParaRPr lang="zh-CN"/>
              </a:p>
            </c:txPr>
            <c:showLegendKey val="0"/>
            <c:showVal val="0"/>
            <c:showCatName val="1"/>
            <c:showSerName val="0"/>
            <c:showPercent val="1"/>
            <c:showBubbleSize val="0"/>
            <c:showLeaderLines val="1"/>
          </c:dLbls>
          <c:cat>
            <c:strRef>
              <c:f>Sheet1!$B$1:$D$1</c:f>
              <c:strCache>
                <c:ptCount val="3"/>
                <c:pt idx="0">
                  <c:v>A</c:v>
                </c:pt>
                <c:pt idx="1">
                  <c:v>B</c:v>
                </c:pt>
                <c:pt idx="2">
                  <c:v>C</c:v>
                </c:pt>
              </c:strCache>
            </c:strRef>
          </c:cat>
          <c:val>
            <c:numRef>
              <c:f>Sheet1!$B$2:$D$2</c:f>
              <c:numCache>
                <c:formatCode>General</c:formatCode>
                <c:ptCount val="3"/>
                <c:pt idx="0">
                  <c:v>3</c:v>
                </c:pt>
                <c:pt idx="1">
                  <c:v>4</c:v>
                </c:pt>
                <c:pt idx="2">
                  <c:v>5</c:v>
                </c:pt>
              </c:numCache>
            </c:numRef>
          </c:val>
        </c:ser>
        <c:dLbls>
          <c:showLegendKey val="0"/>
          <c:showVal val="0"/>
          <c:showCatName val="0"/>
          <c:showSerName val="0"/>
          <c:showPercent val="0"/>
          <c:showBubbleSize val="0"/>
          <c:showLeaderLines val="1"/>
        </c:dLbls>
        <c:firstSliceAng val="0"/>
      </c:pieChart>
      <c:spPr>
        <a:noFill/>
        <a:ln w="16719">
          <a:noFill/>
        </a:ln>
      </c:spPr>
    </c:plotArea>
    <c:plotVisOnly val="1"/>
    <c:dispBlanksAs val="zero"/>
    <c:showDLblsOverMax val="0"/>
  </c:chart>
  <c:spPr>
    <a:noFill/>
    <a:ln>
      <a:noFill/>
    </a:ln>
  </c:spPr>
  <c:txPr>
    <a:bodyPr/>
    <a:lstStyle/>
    <a:p>
      <a:pPr>
        <a:defRPr sz="527" b="0" i="0" u="none" strike="noStrike" baseline="0">
          <a:solidFill>
            <a:srgbClr val="000000"/>
          </a:solidFill>
          <a:latin typeface="宋体"/>
          <a:ea typeface="宋体"/>
          <a:cs typeface="宋体"/>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50" b="0" i="0" u="none" strike="noStrike" baseline="0">
                <a:solidFill>
                  <a:srgbClr val="000000"/>
                </a:solidFill>
                <a:latin typeface="宋体"/>
                <a:ea typeface="宋体"/>
                <a:cs typeface="宋体"/>
              </a:defRPr>
            </a:pPr>
            <a:r>
              <a:rPr lang="zh-CN" altLang="en-US"/>
              <a:t>甲</a:t>
            </a:r>
          </a:p>
        </c:rich>
      </c:tx>
      <c:layout>
        <c:manualLayout>
          <c:xMode val="edge"/>
          <c:yMode val="edge"/>
          <c:x val="0.6705882352941176"/>
          <c:y val="0.84950980392156872"/>
        </c:manualLayout>
      </c:layout>
      <c:overlay val="0"/>
      <c:spPr>
        <a:noFill/>
        <a:ln w="25387">
          <a:noFill/>
        </a:ln>
      </c:spPr>
    </c:title>
    <c:autoTitleDeleted val="0"/>
    <c:plotArea>
      <c:layout>
        <c:manualLayout>
          <c:layoutTarget val="inner"/>
          <c:xMode val="edge"/>
          <c:yMode val="edge"/>
          <c:x val="9.4117647058823528E-2"/>
          <c:y val="8.0882352941176475E-2"/>
          <c:w val="0.67647058823529416"/>
          <c:h val="0.84558823529411764"/>
        </c:manualLayout>
      </c:layout>
      <c:pieChart>
        <c:varyColors val="1"/>
        <c:ser>
          <c:idx val="0"/>
          <c:order val="0"/>
          <c:tx>
            <c:strRef>
              <c:f>Sheet1!$A$2</c:f>
              <c:strCache>
                <c:ptCount val="1"/>
                <c:pt idx="0">
                  <c:v>东部</c:v>
                </c:pt>
              </c:strCache>
            </c:strRef>
          </c:tx>
          <c:spPr>
            <a:noFill/>
            <a:ln w="12694">
              <a:solidFill>
                <a:srgbClr val="000000"/>
              </a:solidFill>
              <a:prstDash val="solid"/>
            </a:ln>
          </c:spPr>
          <c:dPt>
            <c:idx val="0"/>
            <c:bubble3D val="0"/>
          </c:dPt>
          <c:dPt>
            <c:idx val="1"/>
            <c:bubble3D val="0"/>
          </c:dPt>
          <c:dPt>
            <c:idx val="2"/>
            <c:bubble3D val="0"/>
          </c:dPt>
          <c:dPt>
            <c:idx val="3"/>
            <c:bubble3D val="0"/>
          </c:dPt>
          <c:dLbls>
            <c:dLbl>
              <c:idx val="0"/>
              <c:layout>
                <c:manualLayout>
                  <c:x val="-0.22809215514727324"/>
                  <c:y val="0.170502568625336"/>
                </c:manualLayout>
              </c:layout>
              <c:dLblPos val="bestFit"/>
              <c:showLegendKey val="0"/>
              <c:showVal val="1"/>
              <c:showCatName val="1"/>
              <c:showSerName val="0"/>
              <c:showPercent val="0"/>
              <c:showBubbleSize val="0"/>
              <c:separator>
</c:separator>
            </c:dLbl>
            <c:dLbl>
              <c:idx val="1"/>
              <c:layout>
                <c:manualLayout>
                  <c:x val="-0.15763903041531577"/>
                  <c:y val="-0.1412570507655117"/>
                </c:manualLayout>
              </c:layout>
              <c:dLblPos val="bestFit"/>
              <c:showLegendKey val="0"/>
              <c:showVal val="1"/>
              <c:showCatName val="1"/>
              <c:showSerName val="0"/>
              <c:showPercent val="0"/>
              <c:showBubbleSize val="0"/>
              <c:separator>
</c:separator>
            </c:dLbl>
            <c:dLbl>
              <c:idx val="2"/>
              <c:layout>
                <c:manualLayout>
                  <c:x val="0.14117647058823529"/>
                  <c:y val="-0.16349556174535393"/>
                </c:manualLayout>
              </c:layout>
              <c:dLblPos val="bestFit"/>
              <c:showLegendKey val="0"/>
              <c:showVal val="1"/>
              <c:showCatName val="1"/>
              <c:showSerName val="0"/>
              <c:showPercent val="0"/>
              <c:showBubbleSize val="0"/>
              <c:separator>
</c:separator>
            </c:dLbl>
            <c:dLbl>
              <c:idx val="3"/>
              <c:layout>
                <c:manualLayout>
                  <c:x val="0.18856703206216871"/>
                  <c:y val="0.15441176470588236"/>
                </c:manualLayout>
              </c:layout>
              <c:dLblPos val="bestFit"/>
              <c:showLegendKey val="0"/>
              <c:showVal val="1"/>
              <c:showCatName val="1"/>
              <c:showSerName val="0"/>
              <c:showPercent val="0"/>
              <c:showBubbleSize val="0"/>
              <c:separator>
</c:separator>
            </c:dLbl>
            <c:spPr>
              <a:noFill/>
              <a:ln w="25387">
                <a:noFill/>
              </a:ln>
            </c:spPr>
            <c:txPr>
              <a:bodyPr/>
              <a:lstStyle/>
              <a:p>
                <a:pPr>
                  <a:defRPr sz="900" b="0" i="0" u="none" strike="noStrike" baseline="0">
                    <a:solidFill>
                      <a:srgbClr val="000000"/>
                    </a:solidFill>
                    <a:latin typeface="宋体"/>
                    <a:ea typeface="宋体"/>
                    <a:cs typeface="宋体"/>
                  </a:defRPr>
                </a:pPr>
                <a:endParaRPr lang="zh-CN"/>
              </a:p>
            </c:txPr>
            <c:showLegendKey val="0"/>
            <c:showVal val="1"/>
            <c:showCatName val="1"/>
            <c:showSerName val="0"/>
            <c:showPercent val="0"/>
            <c:showBubbleSize val="0"/>
            <c:separator>
</c:separator>
            <c:showLeaderLines val="1"/>
          </c:dLbls>
          <c:cat>
            <c:strRef>
              <c:f>Sheet1!$B$1:$E$1</c:f>
              <c:strCache>
                <c:ptCount val="4"/>
                <c:pt idx="0">
                  <c:v>食品</c:v>
                </c:pt>
                <c:pt idx="1">
                  <c:v>衣着</c:v>
                </c:pt>
                <c:pt idx="2">
                  <c:v>教育</c:v>
                </c:pt>
                <c:pt idx="3">
                  <c:v>其他</c:v>
                </c:pt>
              </c:strCache>
            </c:strRef>
          </c:cat>
          <c:val>
            <c:numRef>
              <c:f>Sheet1!$B$2:$E$2</c:f>
              <c:numCache>
                <c:formatCode>0%</c:formatCode>
                <c:ptCount val="4"/>
                <c:pt idx="0">
                  <c:v>0.31</c:v>
                </c:pt>
                <c:pt idx="1">
                  <c:v>0.25</c:v>
                </c:pt>
                <c:pt idx="2">
                  <c:v>0.23</c:v>
                </c:pt>
                <c:pt idx="3">
                  <c:v>0.21</c:v>
                </c:pt>
              </c:numCache>
            </c:numRef>
          </c:val>
        </c:ser>
        <c:dLbls>
          <c:showLegendKey val="0"/>
          <c:showVal val="0"/>
          <c:showCatName val="0"/>
          <c:showSerName val="0"/>
          <c:showPercent val="0"/>
          <c:showBubbleSize val="0"/>
          <c:showLeaderLines val="1"/>
        </c:dLbls>
        <c:firstSliceAng val="0"/>
      </c:pieChart>
      <c:spPr>
        <a:noFill/>
        <a:ln w="25390">
          <a:noFill/>
        </a:ln>
      </c:spPr>
    </c:plotArea>
    <c:plotVisOnly val="1"/>
    <c:dispBlanksAs val="zero"/>
    <c:showDLblsOverMax val="0"/>
  </c:chart>
  <c:spPr>
    <a:noFill/>
    <a:ln>
      <a:noFill/>
    </a:ln>
  </c:spPr>
  <c:txPr>
    <a:bodyPr/>
    <a:lstStyle/>
    <a:p>
      <a:pPr>
        <a:defRPr sz="550" b="0" i="0" u="none" strike="noStrike" baseline="0">
          <a:solidFill>
            <a:srgbClr val="000000"/>
          </a:solidFill>
          <a:latin typeface="宋体"/>
          <a:ea typeface="宋体"/>
          <a:cs typeface="宋体"/>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50" b="0" i="0" u="none" strike="noStrike" baseline="0">
                <a:solidFill>
                  <a:srgbClr val="000000"/>
                </a:solidFill>
                <a:latin typeface="宋体"/>
                <a:ea typeface="宋体"/>
                <a:cs typeface="宋体"/>
              </a:defRPr>
            </a:pPr>
            <a:r>
              <a:rPr lang="zh-CN" altLang="en-US"/>
              <a:t>乙</a:t>
            </a:r>
          </a:p>
        </c:rich>
      </c:tx>
      <c:layout>
        <c:manualLayout>
          <c:xMode val="edge"/>
          <c:yMode val="edge"/>
          <c:x val="0.6705882352941176"/>
          <c:y val="0.84839506172839507"/>
        </c:manualLayout>
      </c:layout>
      <c:overlay val="0"/>
      <c:spPr>
        <a:noFill/>
        <a:ln w="25398">
          <a:noFill/>
        </a:ln>
      </c:spPr>
    </c:title>
    <c:autoTitleDeleted val="0"/>
    <c:plotArea>
      <c:layout>
        <c:manualLayout>
          <c:layoutTarget val="inner"/>
          <c:xMode val="edge"/>
          <c:yMode val="edge"/>
          <c:x val="9.4117647058823528E-2"/>
          <c:y val="7.407407407407407E-2"/>
          <c:w val="0.67647058823529416"/>
          <c:h val="0.85185185185185186"/>
        </c:manualLayout>
      </c:layout>
      <c:pieChart>
        <c:varyColors val="1"/>
        <c:ser>
          <c:idx val="0"/>
          <c:order val="0"/>
          <c:tx>
            <c:strRef>
              <c:f>Sheet1!$A$2</c:f>
              <c:strCache>
                <c:ptCount val="1"/>
                <c:pt idx="0">
                  <c:v>东部</c:v>
                </c:pt>
              </c:strCache>
            </c:strRef>
          </c:tx>
          <c:spPr>
            <a:noFill/>
            <a:ln w="12699">
              <a:solidFill>
                <a:srgbClr val="000000"/>
              </a:solidFill>
              <a:prstDash val="solid"/>
            </a:ln>
          </c:spPr>
          <c:dPt>
            <c:idx val="0"/>
            <c:bubble3D val="0"/>
          </c:dPt>
          <c:dPt>
            <c:idx val="1"/>
            <c:bubble3D val="0"/>
          </c:dPt>
          <c:dPt>
            <c:idx val="2"/>
            <c:bubble3D val="0"/>
          </c:dPt>
          <c:dPt>
            <c:idx val="3"/>
            <c:bubble3D val="0"/>
          </c:dPt>
          <c:dLbls>
            <c:dLbl>
              <c:idx val="0"/>
              <c:layout>
                <c:manualLayout>
                  <c:x val="-0.24558763487897345"/>
                  <c:y val="0.14292068663830815"/>
                </c:manualLayout>
              </c:layout>
              <c:dLblPos val="bestFit"/>
              <c:showLegendKey val="0"/>
              <c:showVal val="1"/>
              <c:showCatName val="1"/>
              <c:showSerName val="0"/>
              <c:showPercent val="0"/>
              <c:showBubbleSize val="0"/>
              <c:separator>
</c:separator>
            </c:dLbl>
            <c:dLbl>
              <c:idx val="1"/>
              <c:layout>
                <c:manualLayout>
                  <c:x val="-0.12753064690443106"/>
                  <c:y val="-0.1498339719029374"/>
                </c:manualLayout>
              </c:layout>
              <c:dLblPos val="bestFit"/>
              <c:showLegendKey val="0"/>
              <c:showVal val="1"/>
              <c:showCatName val="1"/>
              <c:showSerName val="0"/>
              <c:showPercent val="0"/>
              <c:showBubbleSize val="0"/>
              <c:separator>
</c:separator>
            </c:dLbl>
            <c:dLbl>
              <c:idx val="2"/>
              <c:layout>
                <c:manualLayout>
                  <c:x val="0.14117647058823529"/>
                  <c:y val="-0.17639299685240495"/>
                </c:manualLayout>
              </c:layout>
              <c:dLblPos val="bestFit"/>
              <c:showLegendKey val="0"/>
              <c:showVal val="1"/>
              <c:showCatName val="1"/>
              <c:showSerName val="0"/>
              <c:showPercent val="0"/>
              <c:showBubbleSize val="0"/>
              <c:separator>
</c:separator>
            </c:dLbl>
            <c:dLbl>
              <c:idx val="3"/>
              <c:layout>
                <c:manualLayout>
                  <c:x val="0.2022645600672465"/>
                  <c:y val="0.16296296296296298"/>
                </c:manualLayout>
              </c:layout>
              <c:dLblPos val="bestFit"/>
              <c:showLegendKey val="0"/>
              <c:showVal val="1"/>
              <c:showCatName val="1"/>
              <c:showSerName val="0"/>
              <c:showPercent val="0"/>
              <c:showBubbleSize val="0"/>
              <c:separator>
</c:separator>
            </c:dLbl>
            <c:spPr>
              <a:noFill/>
              <a:ln w="25398">
                <a:noFill/>
              </a:ln>
            </c:spPr>
            <c:txPr>
              <a:bodyPr/>
              <a:lstStyle/>
              <a:p>
                <a:pPr>
                  <a:defRPr sz="900" b="0" i="0" u="none" strike="noStrike" baseline="0">
                    <a:solidFill>
                      <a:srgbClr val="000000"/>
                    </a:solidFill>
                    <a:latin typeface="宋体"/>
                    <a:ea typeface="宋体"/>
                    <a:cs typeface="宋体"/>
                  </a:defRPr>
                </a:pPr>
                <a:endParaRPr lang="zh-CN"/>
              </a:p>
            </c:txPr>
            <c:showLegendKey val="0"/>
            <c:showVal val="1"/>
            <c:showCatName val="1"/>
            <c:showSerName val="0"/>
            <c:showPercent val="0"/>
            <c:showBubbleSize val="0"/>
            <c:separator>
</c:separator>
            <c:showLeaderLines val="1"/>
          </c:dLbls>
          <c:cat>
            <c:strRef>
              <c:f>Sheet1!$B$1:$E$1</c:f>
              <c:strCache>
                <c:ptCount val="4"/>
                <c:pt idx="0">
                  <c:v>食品</c:v>
                </c:pt>
                <c:pt idx="1">
                  <c:v>衣着</c:v>
                </c:pt>
                <c:pt idx="2">
                  <c:v>教育</c:v>
                </c:pt>
                <c:pt idx="3">
                  <c:v>其他</c:v>
                </c:pt>
              </c:strCache>
            </c:strRef>
          </c:cat>
          <c:val>
            <c:numRef>
              <c:f>Sheet1!$B$2:$E$2</c:f>
              <c:numCache>
                <c:formatCode>0%</c:formatCode>
                <c:ptCount val="4"/>
                <c:pt idx="0">
                  <c:v>0.34</c:v>
                </c:pt>
                <c:pt idx="1">
                  <c:v>0.23</c:v>
                </c:pt>
                <c:pt idx="2">
                  <c:v>0.19</c:v>
                </c:pt>
                <c:pt idx="3">
                  <c:v>0.24</c:v>
                </c:pt>
              </c:numCache>
            </c:numRef>
          </c:val>
        </c:ser>
        <c:dLbls>
          <c:showLegendKey val="0"/>
          <c:showVal val="0"/>
          <c:showCatName val="0"/>
          <c:showSerName val="0"/>
          <c:showPercent val="0"/>
          <c:showBubbleSize val="0"/>
          <c:showLeaderLines val="1"/>
        </c:dLbls>
        <c:firstSliceAng val="0"/>
      </c:pieChart>
      <c:spPr>
        <a:noFill/>
        <a:ln w="25398">
          <a:noFill/>
        </a:ln>
      </c:spPr>
    </c:plotArea>
    <c:plotVisOnly val="1"/>
    <c:dispBlanksAs val="zero"/>
    <c:showDLblsOverMax val="0"/>
  </c:chart>
  <c:spPr>
    <a:noFill/>
    <a:ln>
      <a:noFill/>
    </a:ln>
  </c:spPr>
  <c:txPr>
    <a:bodyPr/>
    <a:lstStyle/>
    <a:p>
      <a:pPr>
        <a:defRPr sz="550" b="0" i="0" u="none" strike="noStrike" baseline="0">
          <a:solidFill>
            <a:srgbClr val="000000"/>
          </a:solidFill>
          <a:latin typeface="宋体"/>
          <a:ea typeface="宋体"/>
          <a:cs typeface="宋体"/>
        </a:defRPr>
      </a:pPr>
      <a:endParaRPr lang="zh-CN"/>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25CEC-D200-4D66-ABE3-A061CEE075B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52C1E13B-1143-4201-A05B-AEA21589AA67}">
      <dgm:prSet phldrT="[文本]" custT="1"/>
      <dgm:spPr/>
      <dgm:t>
        <a:bodyPr/>
        <a:lstStyle/>
        <a:p>
          <a:r>
            <a:rPr lang="zh-CN" altLang="en-US" sz="1600"/>
            <a:t>回顾</a:t>
          </a:r>
        </a:p>
      </dgm:t>
    </dgm:pt>
    <dgm:pt modelId="{022871F2-3EB6-4337-81C6-3B5DA1A8D036}" type="parTrans" cxnId="{87FC0C07-3E14-467A-AE4B-DF184380BB7D}">
      <dgm:prSet/>
      <dgm:spPr/>
      <dgm:t>
        <a:bodyPr/>
        <a:lstStyle/>
        <a:p>
          <a:endParaRPr lang="zh-CN" altLang="en-US"/>
        </a:p>
      </dgm:t>
    </dgm:pt>
    <dgm:pt modelId="{30D76023-7A34-489E-90CD-1105E146CF6A}" type="sibTrans" cxnId="{87FC0C07-3E14-467A-AE4B-DF184380BB7D}">
      <dgm:prSet/>
      <dgm:spPr/>
      <dgm:t>
        <a:bodyPr/>
        <a:lstStyle/>
        <a:p>
          <a:endParaRPr lang="zh-CN" altLang="en-US"/>
        </a:p>
      </dgm:t>
    </dgm:pt>
    <dgm:pt modelId="{A63B7DD4-9CC5-46CF-A349-9B417178EE99}">
      <dgm:prSet phldrT="[文本]" custT="1"/>
      <dgm:spPr/>
      <dgm:t>
        <a:bodyPr/>
        <a:lstStyle/>
        <a:p>
          <a:r>
            <a:rPr lang="zh-CN" altLang="en-US" sz="1600"/>
            <a:t>引发学生对小学学过的扇形有关知识的回忆</a:t>
          </a:r>
        </a:p>
      </dgm:t>
    </dgm:pt>
    <dgm:pt modelId="{2C5DBC66-9922-477E-8B86-F9BEF0CD274F}" type="parTrans" cxnId="{31075B2E-2AD3-4595-81DA-E82656BB5E89}">
      <dgm:prSet/>
      <dgm:spPr/>
      <dgm:t>
        <a:bodyPr/>
        <a:lstStyle/>
        <a:p>
          <a:endParaRPr lang="zh-CN" altLang="en-US"/>
        </a:p>
      </dgm:t>
    </dgm:pt>
    <dgm:pt modelId="{F8539314-DD46-4A3B-8FC7-6735FC929F08}" type="sibTrans" cxnId="{31075B2E-2AD3-4595-81DA-E82656BB5E89}">
      <dgm:prSet/>
      <dgm:spPr/>
      <dgm:t>
        <a:bodyPr/>
        <a:lstStyle/>
        <a:p>
          <a:endParaRPr lang="zh-CN" altLang="en-US"/>
        </a:p>
      </dgm:t>
    </dgm:pt>
    <dgm:pt modelId="{D1537A95-B5B2-4ED8-BB01-92066D733D49}">
      <dgm:prSet phldrT="[文本]" custT="1"/>
      <dgm:spPr/>
      <dgm:t>
        <a:bodyPr/>
        <a:lstStyle/>
        <a:p>
          <a:r>
            <a:rPr lang="zh-CN" altLang="en-US" sz="1600"/>
            <a:t>观看洋葱数学视频</a:t>
          </a:r>
        </a:p>
      </dgm:t>
    </dgm:pt>
    <dgm:pt modelId="{32C5B740-8847-4CCA-A305-CE098A69A74B}" type="parTrans" cxnId="{923745F5-C2DC-45E6-9647-CC3012AD5E6C}">
      <dgm:prSet/>
      <dgm:spPr/>
      <dgm:t>
        <a:bodyPr/>
        <a:lstStyle/>
        <a:p>
          <a:endParaRPr lang="zh-CN" altLang="en-US"/>
        </a:p>
      </dgm:t>
    </dgm:pt>
    <dgm:pt modelId="{1B4BD1C4-9366-4F63-AFC5-C557AC346A1F}" type="sibTrans" cxnId="{923745F5-C2DC-45E6-9647-CC3012AD5E6C}">
      <dgm:prSet/>
      <dgm:spPr/>
      <dgm:t>
        <a:bodyPr/>
        <a:lstStyle/>
        <a:p>
          <a:endParaRPr lang="zh-CN" altLang="en-US"/>
        </a:p>
      </dgm:t>
    </dgm:pt>
    <dgm:pt modelId="{7669755F-8ECF-419D-8C04-883CEA763623}">
      <dgm:prSet phldrT="[文本]"/>
      <dgm:spPr/>
      <dgm:t>
        <a:bodyPr/>
        <a:lstStyle/>
        <a:p>
          <a:endParaRPr lang="zh-CN" altLang="en-US"/>
        </a:p>
      </dgm:t>
    </dgm:pt>
    <dgm:pt modelId="{319A9423-B03F-456B-BE30-632E9FADC857}" type="parTrans" cxnId="{3B579F70-432C-4C69-826D-E0810B763A3B}">
      <dgm:prSet/>
      <dgm:spPr/>
      <dgm:t>
        <a:bodyPr/>
        <a:lstStyle/>
        <a:p>
          <a:endParaRPr lang="zh-CN" altLang="en-US"/>
        </a:p>
      </dgm:t>
    </dgm:pt>
    <dgm:pt modelId="{3277EFA6-829D-481D-B6D2-CDAC5A754093}" type="sibTrans" cxnId="{3B579F70-432C-4C69-826D-E0810B763A3B}">
      <dgm:prSet/>
      <dgm:spPr/>
      <dgm:t>
        <a:bodyPr/>
        <a:lstStyle/>
        <a:p>
          <a:endParaRPr lang="zh-CN" altLang="en-US"/>
        </a:p>
      </dgm:t>
    </dgm:pt>
    <dgm:pt modelId="{B4709317-C830-46BC-B4C3-44A2F3E6606C}">
      <dgm:prSet phldrT="[文本]" custT="1"/>
      <dgm:spPr/>
      <dgm:t>
        <a:bodyPr/>
        <a:lstStyle/>
        <a:p>
          <a:r>
            <a:rPr lang="zh-CN" altLang="en-US" sz="1600"/>
            <a:t>创设情境</a:t>
          </a:r>
          <a:endParaRPr lang="en-US" altLang="zh-CN" sz="1600"/>
        </a:p>
        <a:p>
          <a:r>
            <a:rPr lang="zh-CN" altLang="en-US" sz="1600"/>
            <a:t>导入新课</a:t>
          </a:r>
        </a:p>
      </dgm:t>
    </dgm:pt>
    <dgm:pt modelId="{C4209AC2-3432-42EE-A51A-144FCA404AC9}" type="parTrans" cxnId="{25BADE8D-578B-4F35-8027-61EF28AC6D8A}">
      <dgm:prSet/>
      <dgm:spPr/>
      <dgm:t>
        <a:bodyPr/>
        <a:lstStyle/>
        <a:p>
          <a:endParaRPr lang="zh-CN" altLang="en-US"/>
        </a:p>
      </dgm:t>
    </dgm:pt>
    <dgm:pt modelId="{43668753-5598-4070-96EE-DB75763D2873}" type="sibTrans" cxnId="{25BADE8D-578B-4F35-8027-61EF28AC6D8A}">
      <dgm:prSet/>
      <dgm:spPr/>
      <dgm:t>
        <a:bodyPr/>
        <a:lstStyle/>
        <a:p>
          <a:endParaRPr lang="zh-CN" altLang="en-US"/>
        </a:p>
      </dgm:t>
    </dgm:pt>
    <dgm:pt modelId="{CF8C7856-AEEB-499F-918C-57BE06E2D6DD}">
      <dgm:prSet phldrT="[文本]"/>
      <dgm:spPr/>
      <dgm:t>
        <a:bodyPr/>
        <a:lstStyle/>
        <a:p>
          <a:r>
            <a:rPr lang="zh-CN" altLang="en-US"/>
            <a:t>培养学生从表中获取信息的能力，并通过此问题体会实际生活中收集与整理数据的过程及在现实生活中的实际意义。</a:t>
          </a:r>
        </a:p>
      </dgm:t>
    </dgm:pt>
    <dgm:pt modelId="{1B12575C-B5A8-4D01-98BB-8CF92A7A7194}" type="parTrans" cxnId="{013D9BC3-14F2-4567-8943-29214284C903}">
      <dgm:prSet/>
      <dgm:spPr/>
      <dgm:t>
        <a:bodyPr/>
        <a:lstStyle/>
        <a:p>
          <a:endParaRPr lang="zh-CN" altLang="en-US"/>
        </a:p>
      </dgm:t>
    </dgm:pt>
    <dgm:pt modelId="{85D18E66-36BB-4800-8A69-66981DC950A9}" type="sibTrans" cxnId="{013D9BC3-14F2-4567-8943-29214284C903}">
      <dgm:prSet/>
      <dgm:spPr/>
      <dgm:t>
        <a:bodyPr/>
        <a:lstStyle/>
        <a:p>
          <a:endParaRPr lang="zh-CN" altLang="en-US"/>
        </a:p>
      </dgm:t>
    </dgm:pt>
    <dgm:pt modelId="{CEB98BFA-C040-4EA9-BB34-758045FA0429}">
      <dgm:prSet/>
      <dgm:spPr/>
      <dgm:t>
        <a:bodyPr/>
        <a:lstStyle/>
        <a:p>
          <a:r>
            <a:rPr lang="zh-CN" altLang="en-US"/>
            <a:t>掌握学生课前预习情况，明确百分比及圆心角计算公式</a:t>
          </a:r>
        </a:p>
      </dgm:t>
    </dgm:pt>
    <dgm:pt modelId="{010346F9-1342-498E-A65A-A77DF754ACFE}" type="parTrans" cxnId="{CA060BCB-4C2B-4953-B1E6-F00EF6905F5A}">
      <dgm:prSet/>
      <dgm:spPr/>
      <dgm:t>
        <a:bodyPr/>
        <a:lstStyle/>
        <a:p>
          <a:endParaRPr lang="zh-CN" altLang="en-US"/>
        </a:p>
      </dgm:t>
    </dgm:pt>
    <dgm:pt modelId="{DB71C9A8-CF3B-483F-897B-5EDDB0FBE155}" type="sibTrans" cxnId="{CA060BCB-4C2B-4953-B1E6-F00EF6905F5A}">
      <dgm:prSet/>
      <dgm:spPr/>
      <dgm:t>
        <a:bodyPr/>
        <a:lstStyle/>
        <a:p>
          <a:endParaRPr lang="zh-CN" altLang="en-US"/>
        </a:p>
      </dgm:t>
    </dgm:pt>
    <dgm:pt modelId="{D659B2D7-F2DC-458F-BBB2-CAF1FDAB195E}" type="pres">
      <dgm:prSet presAssocID="{70E25CEC-D200-4D66-ABE3-A061CEE075BF}" presName="linearFlow" presStyleCnt="0">
        <dgm:presLayoutVars>
          <dgm:dir/>
          <dgm:animLvl val="lvl"/>
          <dgm:resizeHandles val="exact"/>
        </dgm:presLayoutVars>
      </dgm:prSet>
      <dgm:spPr/>
      <dgm:t>
        <a:bodyPr/>
        <a:lstStyle/>
        <a:p>
          <a:endParaRPr lang="zh-CN" altLang="en-US"/>
        </a:p>
      </dgm:t>
    </dgm:pt>
    <dgm:pt modelId="{EB6B5A1F-DA9D-4154-B335-DC580C05A8AC}" type="pres">
      <dgm:prSet presAssocID="{52C1E13B-1143-4201-A05B-AEA21589AA67}" presName="composite" presStyleCnt="0"/>
      <dgm:spPr/>
    </dgm:pt>
    <dgm:pt modelId="{80B8BCB8-5842-4137-9561-5A1EA3884DF3}" type="pres">
      <dgm:prSet presAssocID="{52C1E13B-1143-4201-A05B-AEA21589AA67}" presName="parentText" presStyleLbl="alignNode1" presStyleIdx="0" presStyleCnt="3">
        <dgm:presLayoutVars>
          <dgm:chMax val="1"/>
          <dgm:bulletEnabled val="1"/>
        </dgm:presLayoutVars>
      </dgm:prSet>
      <dgm:spPr/>
      <dgm:t>
        <a:bodyPr/>
        <a:lstStyle/>
        <a:p>
          <a:endParaRPr lang="zh-CN" altLang="en-US"/>
        </a:p>
      </dgm:t>
    </dgm:pt>
    <dgm:pt modelId="{FCC8F3D4-B0A0-49D0-8A92-91D6C9DCB7C2}" type="pres">
      <dgm:prSet presAssocID="{52C1E13B-1143-4201-A05B-AEA21589AA67}" presName="descendantText" presStyleLbl="alignAcc1" presStyleIdx="0" presStyleCnt="3" custLinFactNeighborX="0" custLinFactNeighborY="-109">
        <dgm:presLayoutVars>
          <dgm:bulletEnabled val="1"/>
        </dgm:presLayoutVars>
      </dgm:prSet>
      <dgm:spPr/>
      <dgm:t>
        <a:bodyPr/>
        <a:lstStyle/>
        <a:p>
          <a:endParaRPr lang="zh-CN" altLang="en-US"/>
        </a:p>
      </dgm:t>
    </dgm:pt>
    <dgm:pt modelId="{381FE684-2C61-41AA-A7F5-5459FB7ECE1F}" type="pres">
      <dgm:prSet presAssocID="{30D76023-7A34-489E-90CD-1105E146CF6A}" presName="sp" presStyleCnt="0"/>
      <dgm:spPr/>
    </dgm:pt>
    <dgm:pt modelId="{1EC20671-4864-43CE-B3D6-20B0F7B8AE58}" type="pres">
      <dgm:prSet presAssocID="{D1537A95-B5B2-4ED8-BB01-92066D733D49}" presName="composite" presStyleCnt="0"/>
      <dgm:spPr/>
    </dgm:pt>
    <dgm:pt modelId="{F5CA535E-3C4E-4E50-BC3F-316D9B3BC667}" type="pres">
      <dgm:prSet presAssocID="{D1537A95-B5B2-4ED8-BB01-92066D733D49}" presName="parentText" presStyleLbl="alignNode1" presStyleIdx="1" presStyleCnt="3">
        <dgm:presLayoutVars>
          <dgm:chMax val="1"/>
          <dgm:bulletEnabled val="1"/>
        </dgm:presLayoutVars>
      </dgm:prSet>
      <dgm:spPr/>
      <dgm:t>
        <a:bodyPr/>
        <a:lstStyle/>
        <a:p>
          <a:endParaRPr lang="zh-CN" altLang="en-US"/>
        </a:p>
      </dgm:t>
    </dgm:pt>
    <dgm:pt modelId="{606FA24C-816E-4258-990B-CE56CBDB92AA}" type="pres">
      <dgm:prSet presAssocID="{D1537A95-B5B2-4ED8-BB01-92066D733D49}" presName="descendantText" presStyleLbl="alignAcc1" presStyleIdx="1" presStyleCnt="3">
        <dgm:presLayoutVars>
          <dgm:bulletEnabled val="1"/>
        </dgm:presLayoutVars>
      </dgm:prSet>
      <dgm:spPr/>
      <dgm:t>
        <a:bodyPr/>
        <a:lstStyle/>
        <a:p>
          <a:endParaRPr lang="zh-CN" altLang="en-US"/>
        </a:p>
      </dgm:t>
    </dgm:pt>
    <dgm:pt modelId="{FE9409E2-A541-45A5-AAD9-A39E3DB93108}" type="pres">
      <dgm:prSet presAssocID="{1B4BD1C4-9366-4F63-AFC5-C557AC346A1F}" presName="sp" presStyleCnt="0"/>
      <dgm:spPr/>
    </dgm:pt>
    <dgm:pt modelId="{C45956B8-6D80-4DE9-858A-F1C231C7ABAC}" type="pres">
      <dgm:prSet presAssocID="{B4709317-C830-46BC-B4C3-44A2F3E6606C}" presName="composite" presStyleCnt="0"/>
      <dgm:spPr/>
    </dgm:pt>
    <dgm:pt modelId="{17F14398-D2EA-4EB9-9B53-F08245933C7F}" type="pres">
      <dgm:prSet presAssocID="{B4709317-C830-46BC-B4C3-44A2F3E6606C}" presName="parentText" presStyleLbl="alignNode1" presStyleIdx="2" presStyleCnt="3">
        <dgm:presLayoutVars>
          <dgm:chMax val="1"/>
          <dgm:bulletEnabled val="1"/>
        </dgm:presLayoutVars>
      </dgm:prSet>
      <dgm:spPr/>
      <dgm:t>
        <a:bodyPr/>
        <a:lstStyle/>
        <a:p>
          <a:endParaRPr lang="zh-CN" altLang="en-US"/>
        </a:p>
      </dgm:t>
    </dgm:pt>
    <dgm:pt modelId="{1839E12F-E43B-4712-8605-0D939678762C}" type="pres">
      <dgm:prSet presAssocID="{B4709317-C830-46BC-B4C3-44A2F3E6606C}" presName="descendantText" presStyleLbl="alignAcc1" presStyleIdx="2" presStyleCnt="3">
        <dgm:presLayoutVars>
          <dgm:bulletEnabled val="1"/>
        </dgm:presLayoutVars>
      </dgm:prSet>
      <dgm:spPr/>
      <dgm:t>
        <a:bodyPr/>
        <a:lstStyle/>
        <a:p>
          <a:endParaRPr lang="zh-CN" altLang="en-US"/>
        </a:p>
      </dgm:t>
    </dgm:pt>
  </dgm:ptLst>
  <dgm:cxnLst>
    <dgm:cxn modelId="{CA060BCB-4C2B-4953-B1E6-F00EF6905F5A}" srcId="{D1537A95-B5B2-4ED8-BB01-92066D733D49}" destId="{CEB98BFA-C040-4EA9-BB34-758045FA0429}" srcOrd="1" destOrd="0" parTransId="{010346F9-1342-498E-A65A-A77DF754ACFE}" sibTransId="{DB71C9A8-CF3B-483F-897B-5EDDB0FBE155}"/>
    <dgm:cxn modelId="{D58BE8A3-FA28-450D-B5E2-CC89B6453555}" type="presOf" srcId="{D1537A95-B5B2-4ED8-BB01-92066D733D49}" destId="{F5CA535E-3C4E-4E50-BC3F-316D9B3BC667}" srcOrd="0" destOrd="0" presId="urn:microsoft.com/office/officeart/2005/8/layout/chevron2"/>
    <dgm:cxn modelId="{5D3481A2-C8B9-4FA9-BB24-E33C5E365F6D}" type="presOf" srcId="{B4709317-C830-46BC-B4C3-44A2F3E6606C}" destId="{17F14398-D2EA-4EB9-9B53-F08245933C7F}" srcOrd="0" destOrd="0" presId="urn:microsoft.com/office/officeart/2005/8/layout/chevron2"/>
    <dgm:cxn modelId="{3B579F70-432C-4C69-826D-E0810B763A3B}" srcId="{D1537A95-B5B2-4ED8-BB01-92066D733D49}" destId="{7669755F-8ECF-419D-8C04-883CEA763623}" srcOrd="0" destOrd="0" parTransId="{319A9423-B03F-456B-BE30-632E9FADC857}" sibTransId="{3277EFA6-829D-481D-B6D2-CDAC5A754093}"/>
    <dgm:cxn modelId="{25BADE8D-578B-4F35-8027-61EF28AC6D8A}" srcId="{70E25CEC-D200-4D66-ABE3-A061CEE075BF}" destId="{B4709317-C830-46BC-B4C3-44A2F3E6606C}" srcOrd="2" destOrd="0" parTransId="{C4209AC2-3432-42EE-A51A-144FCA404AC9}" sibTransId="{43668753-5598-4070-96EE-DB75763D2873}"/>
    <dgm:cxn modelId="{31075B2E-2AD3-4595-81DA-E82656BB5E89}" srcId="{52C1E13B-1143-4201-A05B-AEA21589AA67}" destId="{A63B7DD4-9CC5-46CF-A349-9B417178EE99}" srcOrd="0" destOrd="0" parTransId="{2C5DBC66-9922-477E-8B86-F9BEF0CD274F}" sibTransId="{F8539314-DD46-4A3B-8FC7-6735FC929F08}"/>
    <dgm:cxn modelId="{0A0F5477-1313-428E-8352-DEE8739A012D}" type="presOf" srcId="{A63B7DD4-9CC5-46CF-A349-9B417178EE99}" destId="{FCC8F3D4-B0A0-49D0-8A92-91D6C9DCB7C2}" srcOrd="0" destOrd="0" presId="urn:microsoft.com/office/officeart/2005/8/layout/chevron2"/>
    <dgm:cxn modelId="{46F1F7ED-693F-4C43-9535-5EFE6D253151}" type="presOf" srcId="{CEB98BFA-C040-4EA9-BB34-758045FA0429}" destId="{606FA24C-816E-4258-990B-CE56CBDB92AA}" srcOrd="0" destOrd="1" presId="urn:microsoft.com/office/officeart/2005/8/layout/chevron2"/>
    <dgm:cxn modelId="{923745F5-C2DC-45E6-9647-CC3012AD5E6C}" srcId="{70E25CEC-D200-4D66-ABE3-A061CEE075BF}" destId="{D1537A95-B5B2-4ED8-BB01-92066D733D49}" srcOrd="1" destOrd="0" parTransId="{32C5B740-8847-4CCA-A305-CE098A69A74B}" sibTransId="{1B4BD1C4-9366-4F63-AFC5-C557AC346A1F}"/>
    <dgm:cxn modelId="{C14B4E35-6CC8-4CCC-BAE3-AC6781F71E4E}" type="presOf" srcId="{52C1E13B-1143-4201-A05B-AEA21589AA67}" destId="{80B8BCB8-5842-4137-9561-5A1EA3884DF3}" srcOrd="0" destOrd="0" presId="urn:microsoft.com/office/officeart/2005/8/layout/chevron2"/>
    <dgm:cxn modelId="{1A756B1D-5F94-4DF5-9BD5-EC1CF8EE9CCB}" type="presOf" srcId="{7669755F-8ECF-419D-8C04-883CEA763623}" destId="{606FA24C-816E-4258-990B-CE56CBDB92AA}" srcOrd="0" destOrd="0" presId="urn:microsoft.com/office/officeart/2005/8/layout/chevron2"/>
    <dgm:cxn modelId="{E64AA7C0-DB5A-4520-B54F-8346B2537007}" type="presOf" srcId="{70E25CEC-D200-4D66-ABE3-A061CEE075BF}" destId="{D659B2D7-F2DC-458F-BBB2-CAF1FDAB195E}" srcOrd="0" destOrd="0" presId="urn:microsoft.com/office/officeart/2005/8/layout/chevron2"/>
    <dgm:cxn modelId="{013D9BC3-14F2-4567-8943-29214284C903}" srcId="{B4709317-C830-46BC-B4C3-44A2F3E6606C}" destId="{CF8C7856-AEEB-499F-918C-57BE06E2D6DD}" srcOrd="0" destOrd="0" parTransId="{1B12575C-B5A8-4D01-98BB-8CF92A7A7194}" sibTransId="{85D18E66-36BB-4800-8A69-66981DC950A9}"/>
    <dgm:cxn modelId="{0081B462-FA5D-459F-AE14-46A4E22F27FC}" type="presOf" srcId="{CF8C7856-AEEB-499F-918C-57BE06E2D6DD}" destId="{1839E12F-E43B-4712-8605-0D939678762C}" srcOrd="0" destOrd="0" presId="urn:microsoft.com/office/officeart/2005/8/layout/chevron2"/>
    <dgm:cxn modelId="{87FC0C07-3E14-467A-AE4B-DF184380BB7D}" srcId="{70E25CEC-D200-4D66-ABE3-A061CEE075BF}" destId="{52C1E13B-1143-4201-A05B-AEA21589AA67}" srcOrd="0" destOrd="0" parTransId="{022871F2-3EB6-4337-81C6-3B5DA1A8D036}" sibTransId="{30D76023-7A34-489E-90CD-1105E146CF6A}"/>
    <dgm:cxn modelId="{4ACEBA1B-5A55-4968-8CC8-6B0210D1439D}" type="presParOf" srcId="{D659B2D7-F2DC-458F-BBB2-CAF1FDAB195E}" destId="{EB6B5A1F-DA9D-4154-B335-DC580C05A8AC}" srcOrd="0" destOrd="0" presId="urn:microsoft.com/office/officeart/2005/8/layout/chevron2"/>
    <dgm:cxn modelId="{CDA06713-755F-4C79-9817-92D3A636AC3E}" type="presParOf" srcId="{EB6B5A1F-DA9D-4154-B335-DC580C05A8AC}" destId="{80B8BCB8-5842-4137-9561-5A1EA3884DF3}" srcOrd="0" destOrd="0" presId="urn:microsoft.com/office/officeart/2005/8/layout/chevron2"/>
    <dgm:cxn modelId="{660624DC-353F-4678-82C5-D77F23377754}" type="presParOf" srcId="{EB6B5A1F-DA9D-4154-B335-DC580C05A8AC}" destId="{FCC8F3D4-B0A0-49D0-8A92-91D6C9DCB7C2}" srcOrd="1" destOrd="0" presId="urn:microsoft.com/office/officeart/2005/8/layout/chevron2"/>
    <dgm:cxn modelId="{1A7A67DC-1906-497C-93A7-AA32ED38B16B}" type="presParOf" srcId="{D659B2D7-F2DC-458F-BBB2-CAF1FDAB195E}" destId="{381FE684-2C61-41AA-A7F5-5459FB7ECE1F}" srcOrd="1" destOrd="0" presId="urn:microsoft.com/office/officeart/2005/8/layout/chevron2"/>
    <dgm:cxn modelId="{206C357C-5A6A-4A85-8630-8DB50B6349E4}" type="presParOf" srcId="{D659B2D7-F2DC-458F-BBB2-CAF1FDAB195E}" destId="{1EC20671-4864-43CE-B3D6-20B0F7B8AE58}" srcOrd="2" destOrd="0" presId="urn:microsoft.com/office/officeart/2005/8/layout/chevron2"/>
    <dgm:cxn modelId="{CC05E77A-1500-47BC-AFE1-97014B7B5782}" type="presParOf" srcId="{1EC20671-4864-43CE-B3D6-20B0F7B8AE58}" destId="{F5CA535E-3C4E-4E50-BC3F-316D9B3BC667}" srcOrd="0" destOrd="0" presId="urn:microsoft.com/office/officeart/2005/8/layout/chevron2"/>
    <dgm:cxn modelId="{E7978412-A9BB-4065-B00C-0C530266980E}" type="presParOf" srcId="{1EC20671-4864-43CE-B3D6-20B0F7B8AE58}" destId="{606FA24C-816E-4258-990B-CE56CBDB92AA}" srcOrd="1" destOrd="0" presId="urn:microsoft.com/office/officeart/2005/8/layout/chevron2"/>
    <dgm:cxn modelId="{F62495A5-EC83-4E99-B175-DE9B13F4DC9D}" type="presParOf" srcId="{D659B2D7-F2DC-458F-BBB2-CAF1FDAB195E}" destId="{FE9409E2-A541-45A5-AAD9-A39E3DB93108}" srcOrd="3" destOrd="0" presId="urn:microsoft.com/office/officeart/2005/8/layout/chevron2"/>
    <dgm:cxn modelId="{C3D3A6BE-2536-4B66-B406-AA3888E704A5}" type="presParOf" srcId="{D659B2D7-F2DC-458F-BBB2-CAF1FDAB195E}" destId="{C45956B8-6D80-4DE9-858A-F1C231C7ABAC}" srcOrd="4" destOrd="0" presId="urn:microsoft.com/office/officeart/2005/8/layout/chevron2"/>
    <dgm:cxn modelId="{64D5BF75-35CC-4602-AB3A-590828A778DC}" type="presParOf" srcId="{C45956B8-6D80-4DE9-858A-F1C231C7ABAC}" destId="{17F14398-D2EA-4EB9-9B53-F08245933C7F}" srcOrd="0" destOrd="0" presId="urn:microsoft.com/office/officeart/2005/8/layout/chevron2"/>
    <dgm:cxn modelId="{BA326F27-5DAC-41C1-8102-5D5A38AA65B9}" type="presParOf" srcId="{C45956B8-6D80-4DE9-858A-F1C231C7ABAC}" destId="{1839E12F-E43B-4712-8605-0D939678762C}"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9AA23F-B981-4145-A342-5FB01E9D3A2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774AC0F2-1FFE-462A-BFCA-09AE069E214E}">
      <dgm:prSet phldrT="[文本]"/>
      <dgm:spPr/>
      <dgm:t>
        <a:bodyPr/>
        <a:lstStyle/>
        <a:p>
          <a:r>
            <a:rPr lang="zh-CN" altLang="en-US"/>
            <a:t>小组探究</a:t>
          </a:r>
        </a:p>
      </dgm:t>
    </dgm:pt>
    <dgm:pt modelId="{4CE4688B-03DB-4D92-8F65-B3B9849749BD}" type="parTrans" cxnId="{B5915D6B-E501-49CF-8358-835F940FA5F7}">
      <dgm:prSet/>
      <dgm:spPr/>
      <dgm:t>
        <a:bodyPr/>
        <a:lstStyle/>
        <a:p>
          <a:endParaRPr lang="zh-CN" altLang="en-US"/>
        </a:p>
      </dgm:t>
    </dgm:pt>
    <dgm:pt modelId="{AA48D46C-6554-4AA4-B61E-6EAAE71A6D4D}" type="sibTrans" cxnId="{B5915D6B-E501-49CF-8358-835F940FA5F7}">
      <dgm:prSet/>
      <dgm:spPr/>
      <dgm:t>
        <a:bodyPr/>
        <a:lstStyle/>
        <a:p>
          <a:endParaRPr lang="zh-CN" altLang="en-US"/>
        </a:p>
      </dgm:t>
    </dgm:pt>
    <dgm:pt modelId="{A8A342E2-0588-4868-8E23-E340430198BA}">
      <dgm:prSet phldrT="[文本]"/>
      <dgm:spPr/>
      <dgm:t>
        <a:bodyPr/>
        <a:lstStyle/>
        <a:p>
          <a:r>
            <a:rPr lang="zh-CN" altLang="en-US"/>
            <a:t>通过两个表格的分布填写，明确制作扇形统计图的基本步骤，可以让每位学生都经历知识的生成过程，提高学生的数学活动能力。</a:t>
          </a:r>
        </a:p>
      </dgm:t>
    </dgm:pt>
    <dgm:pt modelId="{4581A3BA-4804-484D-A313-7AAFB0DB8A7E}" type="parTrans" cxnId="{06C21467-A56C-49E2-ABEA-0D7E56AB573D}">
      <dgm:prSet/>
      <dgm:spPr/>
      <dgm:t>
        <a:bodyPr/>
        <a:lstStyle/>
        <a:p>
          <a:endParaRPr lang="zh-CN" altLang="en-US"/>
        </a:p>
      </dgm:t>
    </dgm:pt>
    <dgm:pt modelId="{F45FB6D1-1ABB-42ED-8A0B-8ED9714C9E74}" type="sibTrans" cxnId="{06C21467-A56C-49E2-ABEA-0D7E56AB573D}">
      <dgm:prSet/>
      <dgm:spPr/>
      <dgm:t>
        <a:bodyPr/>
        <a:lstStyle/>
        <a:p>
          <a:endParaRPr lang="zh-CN" altLang="en-US"/>
        </a:p>
      </dgm:t>
    </dgm:pt>
    <dgm:pt modelId="{8CABFA36-6CC7-4717-8CF4-C227428181D6}">
      <dgm:prSet phldrT="[文本]"/>
      <dgm:spPr/>
      <dgm:t>
        <a:bodyPr/>
        <a:lstStyle/>
        <a:p>
          <a:r>
            <a:rPr lang="zh-CN" altLang="en-US"/>
            <a:t>合作交流</a:t>
          </a:r>
        </a:p>
      </dgm:t>
    </dgm:pt>
    <dgm:pt modelId="{E7782776-6A98-4610-B2F7-0F24544B05B1}" type="parTrans" cxnId="{FB7F52D0-A5E0-459E-B58C-CFF03B023C75}">
      <dgm:prSet/>
      <dgm:spPr/>
      <dgm:t>
        <a:bodyPr/>
        <a:lstStyle/>
        <a:p>
          <a:endParaRPr lang="zh-CN" altLang="en-US"/>
        </a:p>
      </dgm:t>
    </dgm:pt>
    <dgm:pt modelId="{9CF789E3-2B64-4481-B84A-CBEDB51B0F25}" type="sibTrans" cxnId="{FB7F52D0-A5E0-459E-B58C-CFF03B023C75}">
      <dgm:prSet/>
      <dgm:spPr/>
      <dgm:t>
        <a:bodyPr/>
        <a:lstStyle/>
        <a:p>
          <a:endParaRPr lang="zh-CN" altLang="en-US"/>
        </a:p>
      </dgm:t>
    </dgm:pt>
    <dgm:pt modelId="{D0C7D43C-F446-4F56-805C-A1D29BFD4BA7}">
      <dgm:prSet phldrT="[文本]"/>
      <dgm:spPr/>
      <dgm:t>
        <a:bodyPr/>
        <a:lstStyle/>
        <a:p>
          <a:r>
            <a:rPr lang="zh-CN" altLang="en-US"/>
            <a:t>通过对三个实际问题的回答，引导同学们理解扇形统计图的特点</a:t>
          </a:r>
        </a:p>
      </dgm:t>
    </dgm:pt>
    <dgm:pt modelId="{733F6C54-F7E1-4763-947B-25F4C219B61F}" type="parTrans" cxnId="{A188C9E7-84B2-48B4-A7CF-B81B902AEBEE}">
      <dgm:prSet/>
      <dgm:spPr/>
      <dgm:t>
        <a:bodyPr/>
        <a:lstStyle/>
        <a:p>
          <a:endParaRPr lang="zh-CN" altLang="en-US"/>
        </a:p>
      </dgm:t>
    </dgm:pt>
    <dgm:pt modelId="{5C208F7B-0DAA-40A2-A3A5-80A4AB0F6B32}" type="sibTrans" cxnId="{A188C9E7-84B2-48B4-A7CF-B81B902AEBEE}">
      <dgm:prSet/>
      <dgm:spPr/>
      <dgm:t>
        <a:bodyPr/>
        <a:lstStyle/>
        <a:p>
          <a:endParaRPr lang="zh-CN" altLang="en-US"/>
        </a:p>
      </dgm:t>
    </dgm:pt>
    <dgm:pt modelId="{538FA1FD-5CC5-423C-AD84-4160B40C38ED}">
      <dgm:prSet phldrT="[文本]"/>
      <dgm:spPr/>
      <dgm:t>
        <a:bodyPr/>
        <a:lstStyle/>
        <a:p>
          <a:r>
            <a:rPr lang="zh-CN" altLang="en-US"/>
            <a:t>学以致用</a:t>
          </a:r>
        </a:p>
      </dgm:t>
    </dgm:pt>
    <dgm:pt modelId="{001F7131-BCF6-441A-BDA9-6E16C48B6B3F}" type="parTrans" cxnId="{A726FFC5-F6F1-4E0B-A129-0375512C7713}">
      <dgm:prSet/>
      <dgm:spPr/>
      <dgm:t>
        <a:bodyPr/>
        <a:lstStyle/>
        <a:p>
          <a:endParaRPr lang="zh-CN" altLang="en-US"/>
        </a:p>
      </dgm:t>
    </dgm:pt>
    <dgm:pt modelId="{66DEF35C-BB6E-4B0B-8CFA-4C4C534B38B9}" type="sibTrans" cxnId="{A726FFC5-F6F1-4E0B-A129-0375512C7713}">
      <dgm:prSet/>
      <dgm:spPr/>
      <dgm:t>
        <a:bodyPr/>
        <a:lstStyle/>
        <a:p>
          <a:endParaRPr lang="zh-CN" altLang="en-US"/>
        </a:p>
      </dgm:t>
    </dgm:pt>
    <dgm:pt modelId="{E0E6DD1A-E5E6-4719-90DE-EB686B3D239F}">
      <dgm:prSet phldrT="[文本]"/>
      <dgm:spPr/>
      <dgm:t>
        <a:bodyPr/>
        <a:lstStyle/>
        <a:p>
          <a:r>
            <a:rPr lang="zh-CN" altLang="en-US"/>
            <a:t>主要考察扇形统计图的应用，体会扇形统计图中的部分和总体之间的关系。</a:t>
          </a:r>
        </a:p>
      </dgm:t>
    </dgm:pt>
    <dgm:pt modelId="{9ECBE2FB-ABBA-43B5-8A2B-29025B73B9B3}" type="parTrans" cxnId="{DB175D5B-9E51-456B-8544-CF57DB94926B}">
      <dgm:prSet/>
      <dgm:spPr/>
      <dgm:t>
        <a:bodyPr/>
        <a:lstStyle/>
        <a:p>
          <a:endParaRPr lang="zh-CN" altLang="en-US"/>
        </a:p>
      </dgm:t>
    </dgm:pt>
    <dgm:pt modelId="{958022E2-1F2E-48FC-A84D-4DC0AB107A89}" type="sibTrans" cxnId="{DB175D5B-9E51-456B-8544-CF57DB94926B}">
      <dgm:prSet/>
      <dgm:spPr/>
      <dgm:t>
        <a:bodyPr/>
        <a:lstStyle/>
        <a:p>
          <a:endParaRPr lang="zh-CN" altLang="en-US"/>
        </a:p>
      </dgm:t>
    </dgm:pt>
    <dgm:pt modelId="{5CEAAB8C-EA6B-48E1-9D23-35A8C0E7289D}" type="pres">
      <dgm:prSet presAssocID="{D29AA23F-B981-4145-A342-5FB01E9D3A29}" presName="linearFlow" presStyleCnt="0">
        <dgm:presLayoutVars>
          <dgm:dir/>
          <dgm:animLvl val="lvl"/>
          <dgm:resizeHandles val="exact"/>
        </dgm:presLayoutVars>
      </dgm:prSet>
      <dgm:spPr/>
      <dgm:t>
        <a:bodyPr/>
        <a:lstStyle/>
        <a:p>
          <a:endParaRPr lang="zh-CN" altLang="en-US"/>
        </a:p>
      </dgm:t>
    </dgm:pt>
    <dgm:pt modelId="{35D5595E-4BFB-4B35-8120-EBE90DF2A30F}" type="pres">
      <dgm:prSet presAssocID="{774AC0F2-1FFE-462A-BFCA-09AE069E214E}" presName="composite" presStyleCnt="0"/>
      <dgm:spPr/>
    </dgm:pt>
    <dgm:pt modelId="{266B44EA-968F-4410-8CA3-CEF39FCDA7D2}" type="pres">
      <dgm:prSet presAssocID="{774AC0F2-1FFE-462A-BFCA-09AE069E214E}" presName="parentText" presStyleLbl="alignNode1" presStyleIdx="0" presStyleCnt="3">
        <dgm:presLayoutVars>
          <dgm:chMax val="1"/>
          <dgm:bulletEnabled val="1"/>
        </dgm:presLayoutVars>
      </dgm:prSet>
      <dgm:spPr/>
      <dgm:t>
        <a:bodyPr/>
        <a:lstStyle/>
        <a:p>
          <a:endParaRPr lang="zh-CN" altLang="en-US"/>
        </a:p>
      </dgm:t>
    </dgm:pt>
    <dgm:pt modelId="{3B16255C-BEEE-4FD4-9B38-E643D23CDE31}" type="pres">
      <dgm:prSet presAssocID="{774AC0F2-1FFE-462A-BFCA-09AE069E214E}" presName="descendantText" presStyleLbl="alignAcc1" presStyleIdx="0" presStyleCnt="3">
        <dgm:presLayoutVars>
          <dgm:bulletEnabled val="1"/>
        </dgm:presLayoutVars>
      </dgm:prSet>
      <dgm:spPr/>
      <dgm:t>
        <a:bodyPr/>
        <a:lstStyle/>
        <a:p>
          <a:endParaRPr lang="zh-CN" altLang="en-US"/>
        </a:p>
      </dgm:t>
    </dgm:pt>
    <dgm:pt modelId="{47D13FC1-CBA5-422F-8E49-7854F30AE2BE}" type="pres">
      <dgm:prSet presAssocID="{AA48D46C-6554-4AA4-B61E-6EAAE71A6D4D}" presName="sp" presStyleCnt="0"/>
      <dgm:spPr/>
    </dgm:pt>
    <dgm:pt modelId="{9E9AE9DF-A2B2-40D5-B92E-572F415FDA2A}" type="pres">
      <dgm:prSet presAssocID="{8CABFA36-6CC7-4717-8CF4-C227428181D6}" presName="composite" presStyleCnt="0"/>
      <dgm:spPr/>
    </dgm:pt>
    <dgm:pt modelId="{807ADB07-553B-4551-9E40-B5B328B145B6}" type="pres">
      <dgm:prSet presAssocID="{8CABFA36-6CC7-4717-8CF4-C227428181D6}" presName="parentText" presStyleLbl="alignNode1" presStyleIdx="1" presStyleCnt="3">
        <dgm:presLayoutVars>
          <dgm:chMax val="1"/>
          <dgm:bulletEnabled val="1"/>
        </dgm:presLayoutVars>
      </dgm:prSet>
      <dgm:spPr/>
      <dgm:t>
        <a:bodyPr/>
        <a:lstStyle/>
        <a:p>
          <a:endParaRPr lang="zh-CN" altLang="en-US"/>
        </a:p>
      </dgm:t>
    </dgm:pt>
    <dgm:pt modelId="{19BF6A4E-9E8C-42C6-9064-305E2422CDBD}" type="pres">
      <dgm:prSet presAssocID="{8CABFA36-6CC7-4717-8CF4-C227428181D6}" presName="descendantText" presStyleLbl="alignAcc1" presStyleIdx="1" presStyleCnt="3">
        <dgm:presLayoutVars>
          <dgm:bulletEnabled val="1"/>
        </dgm:presLayoutVars>
      </dgm:prSet>
      <dgm:spPr/>
      <dgm:t>
        <a:bodyPr/>
        <a:lstStyle/>
        <a:p>
          <a:endParaRPr lang="zh-CN" altLang="en-US"/>
        </a:p>
      </dgm:t>
    </dgm:pt>
    <dgm:pt modelId="{6499B4BA-31C8-4CAA-BBDF-7741C5C674E6}" type="pres">
      <dgm:prSet presAssocID="{9CF789E3-2B64-4481-B84A-CBEDB51B0F25}" presName="sp" presStyleCnt="0"/>
      <dgm:spPr/>
    </dgm:pt>
    <dgm:pt modelId="{D993770F-CBFE-4DE5-9F7B-FB8D021468E4}" type="pres">
      <dgm:prSet presAssocID="{538FA1FD-5CC5-423C-AD84-4160B40C38ED}" presName="composite" presStyleCnt="0"/>
      <dgm:spPr/>
    </dgm:pt>
    <dgm:pt modelId="{720CFE63-10D3-418A-B760-B395989528E8}" type="pres">
      <dgm:prSet presAssocID="{538FA1FD-5CC5-423C-AD84-4160B40C38ED}" presName="parentText" presStyleLbl="alignNode1" presStyleIdx="2" presStyleCnt="3">
        <dgm:presLayoutVars>
          <dgm:chMax val="1"/>
          <dgm:bulletEnabled val="1"/>
        </dgm:presLayoutVars>
      </dgm:prSet>
      <dgm:spPr/>
      <dgm:t>
        <a:bodyPr/>
        <a:lstStyle/>
        <a:p>
          <a:endParaRPr lang="zh-CN" altLang="en-US"/>
        </a:p>
      </dgm:t>
    </dgm:pt>
    <dgm:pt modelId="{C011EE26-154D-4395-ADEB-17E99E18497B}" type="pres">
      <dgm:prSet presAssocID="{538FA1FD-5CC5-423C-AD84-4160B40C38ED}" presName="descendantText" presStyleLbl="alignAcc1" presStyleIdx="2" presStyleCnt="3">
        <dgm:presLayoutVars>
          <dgm:bulletEnabled val="1"/>
        </dgm:presLayoutVars>
      </dgm:prSet>
      <dgm:spPr/>
      <dgm:t>
        <a:bodyPr/>
        <a:lstStyle/>
        <a:p>
          <a:endParaRPr lang="zh-CN" altLang="en-US"/>
        </a:p>
      </dgm:t>
    </dgm:pt>
  </dgm:ptLst>
  <dgm:cxnLst>
    <dgm:cxn modelId="{AEC8CAB3-0C38-457F-A99A-F7F162F25147}" type="presOf" srcId="{8CABFA36-6CC7-4717-8CF4-C227428181D6}" destId="{807ADB07-553B-4551-9E40-B5B328B145B6}" srcOrd="0" destOrd="0" presId="urn:microsoft.com/office/officeart/2005/8/layout/chevron2"/>
    <dgm:cxn modelId="{FB7F52D0-A5E0-459E-B58C-CFF03B023C75}" srcId="{D29AA23F-B981-4145-A342-5FB01E9D3A29}" destId="{8CABFA36-6CC7-4717-8CF4-C227428181D6}" srcOrd="1" destOrd="0" parTransId="{E7782776-6A98-4610-B2F7-0F24544B05B1}" sibTransId="{9CF789E3-2B64-4481-B84A-CBEDB51B0F25}"/>
    <dgm:cxn modelId="{A726FFC5-F6F1-4E0B-A129-0375512C7713}" srcId="{D29AA23F-B981-4145-A342-5FB01E9D3A29}" destId="{538FA1FD-5CC5-423C-AD84-4160B40C38ED}" srcOrd="2" destOrd="0" parTransId="{001F7131-BCF6-441A-BDA9-6E16C48B6B3F}" sibTransId="{66DEF35C-BB6E-4B0B-8CFA-4C4C534B38B9}"/>
    <dgm:cxn modelId="{DB175D5B-9E51-456B-8544-CF57DB94926B}" srcId="{538FA1FD-5CC5-423C-AD84-4160B40C38ED}" destId="{E0E6DD1A-E5E6-4719-90DE-EB686B3D239F}" srcOrd="0" destOrd="0" parTransId="{9ECBE2FB-ABBA-43B5-8A2B-29025B73B9B3}" sibTransId="{958022E2-1F2E-48FC-A84D-4DC0AB107A89}"/>
    <dgm:cxn modelId="{EFF481AF-DABD-4E23-B420-8289D5FC0008}" type="presOf" srcId="{D0C7D43C-F446-4F56-805C-A1D29BFD4BA7}" destId="{19BF6A4E-9E8C-42C6-9064-305E2422CDBD}" srcOrd="0" destOrd="0" presId="urn:microsoft.com/office/officeart/2005/8/layout/chevron2"/>
    <dgm:cxn modelId="{55D4D186-01C7-41FA-B43D-CBCC5F46CFE1}" type="presOf" srcId="{D29AA23F-B981-4145-A342-5FB01E9D3A29}" destId="{5CEAAB8C-EA6B-48E1-9D23-35A8C0E7289D}" srcOrd="0" destOrd="0" presId="urn:microsoft.com/office/officeart/2005/8/layout/chevron2"/>
    <dgm:cxn modelId="{4AF06743-C757-453E-8C6C-7D1CD6DDD3FA}" type="presOf" srcId="{538FA1FD-5CC5-423C-AD84-4160B40C38ED}" destId="{720CFE63-10D3-418A-B760-B395989528E8}" srcOrd="0" destOrd="0" presId="urn:microsoft.com/office/officeart/2005/8/layout/chevron2"/>
    <dgm:cxn modelId="{06C21467-A56C-49E2-ABEA-0D7E56AB573D}" srcId="{774AC0F2-1FFE-462A-BFCA-09AE069E214E}" destId="{A8A342E2-0588-4868-8E23-E340430198BA}" srcOrd="0" destOrd="0" parTransId="{4581A3BA-4804-484D-A313-7AAFB0DB8A7E}" sibTransId="{F45FB6D1-1ABB-42ED-8A0B-8ED9714C9E74}"/>
    <dgm:cxn modelId="{2F5A962B-E3B1-4BC0-800B-6E2BB2D799A9}" type="presOf" srcId="{A8A342E2-0588-4868-8E23-E340430198BA}" destId="{3B16255C-BEEE-4FD4-9B38-E643D23CDE31}" srcOrd="0" destOrd="0" presId="urn:microsoft.com/office/officeart/2005/8/layout/chevron2"/>
    <dgm:cxn modelId="{AF3EC470-3DE3-4154-BADF-E93AA7BFA360}" type="presOf" srcId="{774AC0F2-1FFE-462A-BFCA-09AE069E214E}" destId="{266B44EA-968F-4410-8CA3-CEF39FCDA7D2}" srcOrd="0" destOrd="0" presId="urn:microsoft.com/office/officeart/2005/8/layout/chevron2"/>
    <dgm:cxn modelId="{A188C9E7-84B2-48B4-A7CF-B81B902AEBEE}" srcId="{8CABFA36-6CC7-4717-8CF4-C227428181D6}" destId="{D0C7D43C-F446-4F56-805C-A1D29BFD4BA7}" srcOrd="0" destOrd="0" parTransId="{733F6C54-F7E1-4763-947B-25F4C219B61F}" sibTransId="{5C208F7B-0DAA-40A2-A3A5-80A4AB0F6B32}"/>
    <dgm:cxn modelId="{AE21DC0E-5FEB-46A9-A73F-40028773779C}" type="presOf" srcId="{E0E6DD1A-E5E6-4719-90DE-EB686B3D239F}" destId="{C011EE26-154D-4395-ADEB-17E99E18497B}" srcOrd="0" destOrd="0" presId="urn:microsoft.com/office/officeart/2005/8/layout/chevron2"/>
    <dgm:cxn modelId="{B5915D6B-E501-49CF-8358-835F940FA5F7}" srcId="{D29AA23F-B981-4145-A342-5FB01E9D3A29}" destId="{774AC0F2-1FFE-462A-BFCA-09AE069E214E}" srcOrd="0" destOrd="0" parTransId="{4CE4688B-03DB-4D92-8F65-B3B9849749BD}" sibTransId="{AA48D46C-6554-4AA4-B61E-6EAAE71A6D4D}"/>
    <dgm:cxn modelId="{4F3BE0FE-F86C-4358-BB43-2BF236A11FB3}" type="presParOf" srcId="{5CEAAB8C-EA6B-48E1-9D23-35A8C0E7289D}" destId="{35D5595E-4BFB-4B35-8120-EBE90DF2A30F}" srcOrd="0" destOrd="0" presId="urn:microsoft.com/office/officeart/2005/8/layout/chevron2"/>
    <dgm:cxn modelId="{529DE82B-F503-4C6E-B8C9-3C47ABFE7C89}" type="presParOf" srcId="{35D5595E-4BFB-4B35-8120-EBE90DF2A30F}" destId="{266B44EA-968F-4410-8CA3-CEF39FCDA7D2}" srcOrd="0" destOrd="0" presId="urn:microsoft.com/office/officeart/2005/8/layout/chevron2"/>
    <dgm:cxn modelId="{BD9DE718-F484-430B-969B-F9C8D44658AB}" type="presParOf" srcId="{35D5595E-4BFB-4B35-8120-EBE90DF2A30F}" destId="{3B16255C-BEEE-4FD4-9B38-E643D23CDE31}" srcOrd="1" destOrd="0" presId="urn:microsoft.com/office/officeart/2005/8/layout/chevron2"/>
    <dgm:cxn modelId="{B3A512DA-C867-4FA8-BE9C-526BACC9DF2F}" type="presParOf" srcId="{5CEAAB8C-EA6B-48E1-9D23-35A8C0E7289D}" destId="{47D13FC1-CBA5-422F-8E49-7854F30AE2BE}" srcOrd="1" destOrd="0" presId="urn:microsoft.com/office/officeart/2005/8/layout/chevron2"/>
    <dgm:cxn modelId="{47731444-46A5-45AB-9A50-2C04A8DE3C43}" type="presParOf" srcId="{5CEAAB8C-EA6B-48E1-9D23-35A8C0E7289D}" destId="{9E9AE9DF-A2B2-40D5-B92E-572F415FDA2A}" srcOrd="2" destOrd="0" presId="urn:microsoft.com/office/officeart/2005/8/layout/chevron2"/>
    <dgm:cxn modelId="{B4D04D8F-F079-4613-8728-8B4D74FB9B51}" type="presParOf" srcId="{9E9AE9DF-A2B2-40D5-B92E-572F415FDA2A}" destId="{807ADB07-553B-4551-9E40-B5B328B145B6}" srcOrd="0" destOrd="0" presId="urn:microsoft.com/office/officeart/2005/8/layout/chevron2"/>
    <dgm:cxn modelId="{3A34C6F7-FCE4-4C86-A659-1459DBD39426}" type="presParOf" srcId="{9E9AE9DF-A2B2-40D5-B92E-572F415FDA2A}" destId="{19BF6A4E-9E8C-42C6-9064-305E2422CDBD}" srcOrd="1" destOrd="0" presId="urn:microsoft.com/office/officeart/2005/8/layout/chevron2"/>
    <dgm:cxn modelId="{73B64A73-DA57-4F53-86AD-5DF674AB60AF}" type="presParOf" srcId="{5CEAAB8C-EA6B-48E1-9D23-35A8C0E7289D}" destId="{6499B4BA-31C8-4CAA-BBDF-7741C5C674E6}" srcOrd="3" destOrd="0" presId="urn:microsoft.com/office/officeart/2005/8/layout/chevron2"/>
    <dgm:cxn modelId="{B882195B-C9A4-41E4-A6FE-B7F8D6B4825D}" type="presParOf" srcId="{5CEAAB8C-EA6B-48E1-9D23-35A8C0E7289D}" destId="{D993770F-CBFE-4DE5-9F7B-FB8D021468E4}" srcOrd="4" destOrd="0" presId="urn:microsoft.com/office/officeart/2005/8/layout/chevron2"/>
    <dgm:cxn modelId="{107FA5ED-9231-4190-8B8C-25B36F9E1693}" type="presParOf" srcId="{D993770F-CBFE-4DE5-9F7B-FB8D021468E4}" destId="{720CFE63-10D3-418A-B760-B395989528E8}" srcOrd="0" destOrd="0" presId="urn:microsoft.com/office/officeart/2005/8/layout/chevron2"/>
    <dgm:cxn modelId="{8E719322-1E80-40B2-8EF3-5D64394E50A2}" type="presParOf" srcId="{D993770F-CBFE-4DE5-9F7B-FB8D021468E4}" destId="{C011EE26-154D-4395-ADEB-17E99E18497B}"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B717D7-63F9-4607-8BB2-C17C631D19E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zh-CN" altLang="en-US"/>
        </a:p>
      </dgm:t>
    </dgm:pt>
    <dgm:pt modelId="{1D947660-7CFE-4E4D-83BD-D82591E4FB8A}">
      <dgm:prSet phldrT="[文本]" custT="1"/>
      <dgm:spPr/>
      <dgm:t>
        <a:bodyPr/>
        <a:lstStyle/>
        <a:p>
          <a:r>
            <a:rPr lang="zh-CN" altLang="en-US" sz="1600"/>
            <a:t>拓展提升</a:t>
          </a:r>
        </a:p>
      </dgm:t>
    </dgm:pt>
    <dgm:pt modelId="{C22DE2D7-18C1-4B56-BE7F-DDF6B2CF5DDE}" type="parTrans" cxnId="{E16A7D1D-395E-45C7-9D2E-D9E5E412E9EB}">
      <dgm:prSet/>
      <dgm:spPr/>
      <dgm:t>
        <a:bodyPr/>
        <a:lstStyle/>
        <a:p>
          <a:endParaRPr lang="zh-CN" altLang="en-US"/>
        </a:p>
      </dgm:t>
    </dgm:pt>
    <dgm:pt modelId="{57A08CBD-5CDE-46F0-8348-E48C2422F76D}" type="sibTrans" cxnId="{E16A7D1D-395E-45C7-9D2E-D9E5E412E9EB}">
      <dgm:prSet/>
      <dgm:spPr/>
      <dgm:t>
        <a:bodyPr/>
        <a:lstStyle/>
        <a:p>
          <a:endParaRPr lang="zh-CN" altLang="en-US"/>
        </a:p>
      </dgm:t>
    </dgm:pt>
    <dgm:pt modelId="{0D486109-6250-4253-8CC2-275D7888FC05}">
      <dgm:prSet phldrT="[文本]" custT="1"/>
      <dgm:spPr/>
      <dgm:t>
        <a:bodyPr/>
        <a:lstStyle/>
        <a:p>
          <a:r>
            <a:rPr lang="zh-CN" altLang="en-US" sz="1600"/>
            <a:t>帮助同学们理解，在不同的总体中，是不能比较百分数大小的</a:t>
          </a:r>
        </a:p>
      </dgm:t>
    </dgm:pt>
    <dgm:pt modelId="{7FCF267E-6B8D-4BE8-B686-B78FE000E5F4}" type="parTrans" cxnId="{5F125FD1-56D4-499E-A6BD-B34ED4A039E8}">
      <dgm:prSet/>
      <dgm:spPr/>
      <dgm:t>
        <a:bodyPr/>
        <a:lstStyle/>
        <a:p>
          <a:endParaRPr lang="zh-CN" altLang="en-US"/>
        </a:p>
      </dgm:t>
    </dgm:pt>
    <dgm:pt modelId="{805B7C39-B0F2-41C5-8F4C-43F289841ECB}" type="sibTrans" cxnId="{5F125FD1-56D4-499E-A6BD-B34ED4A039E8}">
      <dgm:prSet/>
      <dgm:spPr/>
      <dgm:t>
        <a:bodyPr/>
        <a:lstStyle/>
        <a:p>
          <a:endParaRPr lang="zh-CN" altLang="en-US"/>
        </a:p>
      </dgm:t>
    </dgm:pt>
    <dgm:pt modelId="{C84F2E66-D145-4730-B4D7-77D514C3B63C}">
      <dgm:prSet phldrT="[文本]" custT="1"/>
      <dgm:spPr/>
      <dgm:t>
        <a:bodyPr/>
        <a:lstStyle/>
        <a:p>
          <a:r>
            <a:rPr lang="zh-CN" altLang="en-US" sz="1600"/>
            <a:t>课堂总结</a:t>
          </a:r>
        </a:p>
      </dgm:t>
    </dgm:pt>
    <dgm:pt modelId="{52313049-2276-4A8A-8BCA-C78C19035CF2}" type="parTrans" cxnId="{91043DCA-DFBD-4A48-AA4A-757DF18AE427}">
      <dgm:prSet/>
      <dgm:spPr/>
      <dgm:t>
        <a:bodyPr/>
        <a:lstStyle/>
        <a:p>
          <a:endParaRPr lang="zh-CN" altLang="en-US"/>
        </a:p>
      </dgm:t>
    </dgm:pt>
    <dgm:pt modelId="{17EFF444-F44D-40F8-A2F8-28C4D7CA85A9}" type="sibTrans" cxnId="{91043DCA-DFBD-4A48-AA4A-757DF18AE427}">
      <dgm:prSet/>
      <dgm:spPr/>
      <dgm:t>
        <a:bodyPr/>
        <a:lstStyle/>
        <a:p>
          <a:endParaRPr lang="zh-CN" altLang="en-US"/>
        </a:p>
      </dgm:t>
    </dgm:pt>
    <dgm:pt modelId="{DBC42F28-AE7E-4EDE-A298-F8D27511FC8D}">
      <dgm:prSet phldrT="[文本]" custT="1"/>
      <dgm:spPr/>
      <dgm:t>
        <a:bodyPr/>
        <a:lstStyle/>
        <a:p>
          <a:r>
            <a:rPr lang="zh-CN" altLang="en-US" sz="1600"/>
            <a:t>检查学生掌握情况</a:t>
          </a:r>
        </a:p>
      </dgm:t>
    </dgm:pt>
    <dgm:pt modelId="{D2E34E06-1F53-4FB5-AAA1-16E63BADCDF6}" type="parTrans" cxnId="{B27CDA3D-B170-41EB-A2D2-F87D78DE1C3E}">
      <dgm:prSet/>
      <dgm:spPr/>
      <dgm:t>
        <a:bodyPr/>
        <a:lstStyle/>
        <a:p>
          <a:endParaRPr lang="zh-CN" altLang="en-US"/>
        </a:p>
      </dgm:t>
    </dgm:pt>
    <dgm:pt modelId="{E08647A6-CA83-4E58-AB90-8DA66422E23C}" type="sibTrans" cxnId="{B27CDA3D-B170-41EB-A2D2-F87D78DE1C3E}">
      <dgm:prSet/>
      <dgm:spPr/>
      <dgm:t>
        <a:bodyPr/>
        <a:lstStyle/>
        <a:p>
          <a:endParaRPr lang="zh-CN" altLang="en-US"/>
        </a:p>
      </dgm:t>
    </dgm:pt>
    <dgm:pt modelId="{62C7FB7B-0EDE-4C1B-AE98-80155DC29B51}">
      <dgm:prSet phldrT="[文本]" custT="1"/>
      <dgm:spPr/>
      <dgm:t>
        <a:bodyPr/>
        <a:lstStyle/>
        <a:p>
          <a:r>
            <a:rPr lang="zh-CN" altLang="en-US" sz="1600"/>
            <a:t>作业及板书</a:t>
          </a:r>
        </a:p>
      </dgm:t>
    </dgm:pt>
    <dgm:pt modelId="{AF07B272-FC5A-4BB6-A109-81A947F9C2FC}" type="parTrans" cxnId="{97C2CA91-4D7F-43CA-BA20-3E59FC0539B4}">
      <dgm:prSet/>
      <dgm:spPr/>
      <dgm:t>
        <a:bodyPr/>
        <a:lstStyle/>
        <a:p>
          <a:endParaRPr lang="zh-CN" altLang="en-US"/>
        </a:p>
      </dgm:t>
    </dgm:pt>
    <dgm:pt modelId="{0E393C19-320F-45E5-A542-55A814A6946D}" type="sibTrans" cxnId="{97C2CA91-4D7F-43CA-BA20-3E59FC0539B4}">
      <dgm:prSet/>
      <dgm:spPr/>
      <dgm:t>
        <a:bodyPr/>
        <a:lstStyle/>
        <a:p>
          <a:endParaRPr lang="zh-CN" altLang="en-US"/>
        </a:p>
      </dgm:t>
    </dgm:pt>
    <dgm:pt modelId="{61F03EA4-B31D-416C-8F8D-D503B3BE29A9}">
      <dgm:prSet phldrT="[文本]" custT="1"/>
      <dgm:spPr/>
      <dgm:t>
        <a:bodyPr/>
        <a:lstStyle/>
        <a:p>
          <a:r>
            <a:rPr lang="zh-CN" altLang="en-US" sz="1600"/>
            <a:t>提纲挈领，重点突出</a:t>
          </a:r>
        </a:p>
      </dgm:t>
    </dgm:pt>
    <dgm:pt modelId="{6BC865A3-1B22-42A9-8E07-5978D2FE2230}" type="parTrans" cxnId="{B9265DA8-2FE9-4066-9DF0-A7F380398387}">
      <dgm:prSet/>
      <dgm:spPr/>
      <dgm:t>
        <a:bodyPr/>
        <a:lstStyle/>
        <a:p>
          <a:endParaRPr lang="zh-CN" altLang="en-US"/>
        </a:p>
      </dgm:t>
    </dgm:pt>
    <dgm:pt modelId="{D94A0933-1B04-4325-841D-6022B9E7B7FE}" type="sibTrans" cxnId="{B9265DA8-2FE9-4066-9DF0-A7F380398387}">
      <dgm:prSet/>
      <dgm:spPr/>
      <dgm:t>
        <a:bodyPr/>
        <a:lstStyle/>
        <a:p>
          <a:endParaRPr lang="zh-CN" altLang="en-US"/>
        </a:p>
      </dgm:t>
    </dgm:pt>
    <dgm:pt modelId="{4F65E215-1DE4-4EAD-A4DC-DBC9859FBA16}" type="pres">
      <dgm:prSet presAssocID="{70B717D7-63F9-4607-8BB2-C17C631D19E6}" presName="linearFlow" presStyleCnt="0">
        <dgm:presLayoutVars>
          <dgm:dir/>
          <dgm:animLvl val="lvl"/>
          <dgm:resizeHandles val="exact"/>
        </dgm:presLayoutVars>
      </dgm:prSet>
      <dgm:spPr/>
      <dgm:t>
        <a:bodyPr/>
        <a:lstStyle/>
        <a:p>
          <a:endParaRPr lang="zh-CN" altLang="en-US"/>
        </a:p>
      </dgm:t>
    </dgm:pt>
    <dgm:pt modelId="{75BF52CB-3143-4318-A20E-C51B86F0319D}" type="pres">
      <dgm:prSet presAssocID="{1D947660-7CFE-4E4D-83BD-D82591E4FB8A}" presName="composite" presStyleCnt="0"/>
      <dgm:spPr/>
    </dgm:pt>
    <dgm:pt modelId="{F2A96805-C94A-4062-934C-0B4228C244F2}" type="pres">
      <dgm:prSet presAssocID="{1D947660-7CFE-4E4D-83BD-D82591E4FB8A}" presName="parentText" presStyleLbl="alignNode1" presStyleIdx="0" presStyleCnt="3">
        <dgm:presLayoutVars>
          <dgm:chMax val="1"/>
          <dgm:bulletEnabled val="1"/>
        </dgm:presLayoutVars>
      </dgm:prSet>
      <dgm:spPr/>
      <dgm:t>
        <a:bodyPr/>
        <a:lstStyle/>
        <a:p>
          <a:endParaRPr lang="zh-CN" altLang="en-US"/>
        </a:p>
      </dgm:t>
    </dgm:pt>
    <dgm:pt modelId="{FAECE4EE-3C67-4B2D-8BEE-87E94E3332BF}" type="pres">
      <dgm:prSet presAssocID="{1D947660-7CFE-4E4D-83BD-D82591E4FB8A}" presName="descendantText" presStyleLbl="alignAcc1" presStyleIdx="0" presStyleCnt="3">
        <dgm:presLayoutVars>
          <dgm:bulletEnabled val="1"/>
        </dgm:presLayoutVars>
      </dgm:prSet>
      <dgm:spPr/>
      <dgm:t>
        <a:bodyPr/>
        <a:lstStyle/>
        <a:p>
          <a:endParaRPr lang="zh-CN" altLang="en-US"/>
        </a:p>
      </dgm:t>
    </dgm:pt>
    <dgm:pt modelId="{C1DCDAC4-06DA-4D5F-ACF7-CE327D3F9E1D}" type="pres">
      <dgm:prSet presAssocID="{57A08CBD-5CDE-46F0-8348-E48C2422F76D}" presName="sp" presStyleCnt="0"/>
      <dgm:spPr/>
    </dgm:pt>
    <dgm:pt modelId="{1EF9BEA1-68B3-4D61-BFB9-47544E8A21ED}" type="pres">
      <dgm:prSet presAssocID="{C84F2E66-D145-4730-B4D7-77D514C3B63C}" presName="composite" presStyleCnt="0"/>
      <dgm:spPr/>
    </dgm:pt>
    <dgm:pt modelId="{047EB09F-A0E9-4BE9-B4BB-C2576EFCD3D4}" type="pres">
      <dgm:prSet presAssocID="{C84F2E66-D145-4730-B4D7-77D514C3B63C}" presName="parentText" presStyleLbl="alignNode1" presStyleIdx="1" presStyleCnt="3">
        <dgm:presLayoutVars>
          <dgm:chMax val="1"/>
          <dgm:bulletEnabled val="1"/>
        </dgm:presLayoutVars>
      </dgm:prSet>
      <dgm:spPr/>
      <dgm:t>
        <a:bodyPr/>
        <a:lstStyle/>
        <a:p>
          <a:endParaRPr lang="zh-CN" altLang="en-US"/>
        </a:p>
      </dgm:t>
    </dgm:pt>
    <dgm:pt modelId="{087955B1-24FF-4243-823D-91176BA101D9}" type="pres">
      <dgm:prSet presAssocID="{C84F2E66-D145-4730-B4D7-77D514C3B63C}" presName="descendantText" presStyleLbl="alignAcc1" presStyleIdx="1" presStyleCnt="3">
        <dgm:presLayoutVars>
          <dgm:bulletEnabled val="1"/>
        </dgm:presLayoutVars>
      </dgm:prSet>
      <dgm:spPr/>
      <dgm:t>
        <a:bodyPr/>
        <a:lstStyle/>
        <a:p>
          <a:endParaRPr lang="zh-CN" altLang="en-US"/>
        </a:p>
      </dgm:t>
    </dgm:pt>
    <dgm:pt modelId="{EF4E1791-D778-4EE8-B96E-D95B11EDABF0}" type="pres">
      <dgm:prSet presAssocID="{17EFF444-F44D-40F8-A2F8-28C4D7CA85A9}" presName="sp" presStyleCnt="0"/>
      <dgm:spPr/>
    </dgm:pt>
    <dgm:pt modelId="{F7291A54-1865-4C75-B4C1-5856C23B9A76}" type="pres">
      <dgm:prSet presAssocID="{62C7FB7B-0EDE-4C1B-AE98-80155DC29B51}" presName="composite" presStyleCnt="0"/>
      <dgm:spPr/>
    </dgm:pt>
    <dgm:pt modelId="{20BEDD18-0942-40C2-B608-DF7F69D2DC0D}" type="pres">
      <dgm:prSet presAssocID="{62C7FB7B-0EDE-4C1B-AE98-80155DC29B51}" presName="parentText" presStyleLbl="alignNode1" presStyleIdx="2" presStyleCnt="3">
        <dgm:presLayoutVars>
          <dgm:chMax val="1"/>
          <dgm:bulletEnabled val="1"/>
        </dgm:presLayoutVars>
      </dgm:prSet>
      <dgm:spPr/>
      <dgm:t>
        <a:bodyPr/>
        <a:lstStyle/>
        <a:p>
          <a:endParaRPr lang="zh-CN" altLang="en-US"/>
        </a:p>
      </dgm:t>
    </dgm:pt>
    <dgm:pt modelId="{597F0FFB-FF1D-47FC-903B-1ABE32E868C5}" type="pres">
      <dgm:prSet presAssocID="{62C7FB7B-0EDE-4C1B-AE98-80155DC29B51}" presName="descendantText" presStyleLbl="alignAcc1" presStyleIdx="2" presStyleCnt="3">
        <dgm:presLayoutVars>
          <dgm:bulletEnabled val="1"/>
        </dgm:presLayoutVars>
      </dgm:prSet>
      <dgm:spPr/>
      <dgm:t>
        <a:bodyPr/>
        <a:lstStyle/>
        <a:p>
          <a:endParaRPr lang="zh-CN" altLang="en-US"/>
        </a:p>
      </dgm:t>
    </dgm:pt>
  </dgm:ptLst>
  <dgm:cxnLst>
    <dgm:cxn modelId="{BFB9039A-6042-40BB-86C0-B5A532513DBD}" type="presOf" srcId="{62C7FB7B-0EDE-4C1B-AE98-80155DC29B51}" destId="{20BEDD18-0942-40C2-B608-DF7F69D2DC0D}" srcOrd="0" destOrd="0" presId="urn:microsoft.com/office/officeart/2005/8/layout/chevron2"/>
    <dgm:cxn modelId="{F496FE6B-073D-4DA4-94F8-8F2A8F412601}" type="presOf" srcId="{0D486109-6250-4253-8CC2-275D7888FC05}" destId="{FAECE4EE-3C67-4B2D-8BEE-87E94E3332BF}" srcOrd="0" destOrd="0" presId="urn:microsoft.com/office/officeart/2005/8/layout/chevron2"/>
    <dgm:cxn modelId="{91043DCA-DFBD-4A48-AA4A-757DF18AE427}" srcId="{70B717D7-63F9-4607-8BB2-C17C631D19E6}" destId="{C84F2E66-D145-4730-B4D7-77D514C3B63C}" srcOrd="1" destOrd="0" parTransId="{52313049-2276-4A8A-8BCA-C78C19035CF2}" sibTransId="{17EFF444-F44D-40F8-A2F8-28C4D7CA85A9}"/>
    <dgm:cxn modelId="{D82F1330-9F5E-41FF-8A9F-DE60D1142182}" type="presOf" srcId="{70B717D7-63F9-4607-8BB2-C17C631D19E6}" destId="{4F65E215-1DE4-4EAD-A4DC-DBC9859FBA16}" srcOrd="0" destOrd="0" presId="urn:microsoft.com/office/officeart/2005/8/layout/chevron2"/>
    <dgm:cxn modelId="{5F125FD1-56D4-499E-A6BD-B34ED4A039E8}" srcId="{1D947660-7CFE-4E4D-83BD-D82591E4FB8A}" destId="{0D486109-6250-4253-8CC2-275D7888FC05}" srcOrd="0" destOrd="0" parTransId="{7FCF267E-6B8D-4BE8-B686-B78FE000E5F4}" sibTransId="{805B7C39-B0F2-41C5-8F4C-43F289841ECB}"/>
    <dgm:cxn modelId="{5DEBBE24-E6DF-43C6-A6A2-1E720C510325}" type="presOf" srcId="{C84F2E66-D145-4730-B4D7-77D514C3B63C}" destId="{047EB09F-A0E9-4BE9-B4BB-C2576EFCD3D4}" srcOrd="0" destOrd="0" presId="urn:microsoft.com/office/officeart/2005/8/layout/chevron2"/>
    <dgm:cxn modelId="{B9265DA8-2FE9-4066-9DF0-A7F380398387}" srcId="{62C7FB7B-0EDE-4C1B-AE98-80155DC29B51}" destId="{61F03EA4-B31D-416C-8F8D-D503B3BE29A9}" srcOrd="0" destOrd="0" parTransId="{6BC865A3-1B22-42A9-8E07-5978D2FE2230}" sibTransId="{D94A0933-1B04-4325-841D-6022B9E7B7FE}"/>
    <dgm:cxn modelId="{9D32A72C-ED0A-4FE7-A350-6CAE7CF6FCAD}" type="presOf" srcId="{DBC42F28-AE7E-4EDE-A298-F8D27511FC8D}" destId="{087955B1-24FF-4243-823D-91176BA101D9}" srcOrd="0" destOrd="0" presId="urn:microsoft.com/office/officeart/2005/8/layout/chevron2"/>
    <dgm:cxn modelId="{B27CDA3D-B170-41EB-A2D2-F87D78DE1C3E}" srcId="{C84F2E66-D145-4730-B4D7-77D514C3B63C}" destId="{DBC42F28-AE7E-4EDE-A298-F8D27511FC8D}" srcOrd="0" destOrd="0" parTransId="{D2E34E06-1F53-4FB5-AAA1-16E63BADCDF6}" sibTransId="{E08647A6-CA83-4E58-AB90-8DA66422E23C}"/>
    <dgm:cxn modelId="{F39C53BC-E3CE-4900-A933-F0A26E00D655}" type="presOf" srcId="{1D947660-7CFE-4E4D-83BD-D82591E4FB8A}" destId="{F2A96805-C94A-4062-934C-0B4228C244F2}" srcOrd="0" destOrd="0" presId="urn:microsoft.com/office/officeart/2005/8/layout/chevron2"/>
    <dgm:cxn modelId="{E8C09DE9-D0EE-46A9-83FF-2566612F9903}" type="presOf" srcId="{61F03EA4-B31D-416C-8F8D-D503B3BE29A9}" destId="{597F0FFB-FF1D-47FC-903B-1ABE32E868C5}" srcOrd="0" destOrd="0" presId="urn:microsoft.com/office/officeart/2005/8/layout/chevron2"/>
    <dgm:cxn modelId="{E16A7D1D-395E-45C7-9D2E-D9E5E412E9EB}" srcId="{70B717D7-63F9-4607-8BB2-C17C631D19E6}" destId="{1D947660-7CFE-4E4D-83BD-D82591E4FB8A}" srcOrd="0" destOrd="0" parTransId="{C22DE2D7-18C1-4B56-BE7F-DDF6B2CF5DDE}" sibTransId="{57A08CBD-5CDE-46F0-8348-E48C2422F76D}"/>
    <dgm:cxn modelId="{97C2CA91-4D7F-43CA-BA20-3E59FC0539B4}" srcId="{70B717D7-63F9-4607-8BB2-C17C631D19E6}" destId="{62C7FB7B-0EDE-4C1B-AE98-80155DC29B51}" srcOrd="2" destOrd="0" parTransId="{AF07B272-FC5A-4BB6-A109-81A947F9C2FC}" sibTransId="{0E393C19-320F-45E5-A542-55A814A6946D}"/>
    <dgm:cxn modelId="{53F841E0-652A-4D7B-8BFB-0F3A99700231}" type="presParOf" srcId="{4F65E215-1DE4-4EAD-A4DC-DBC9859FBA16}" destId="{75BF52CB-3143-4318-A20E-C51B86F0319D}" srcOrd="0" destOrd="0" presId="urn:microsoft.com/office/officeart/2005/8/layout/chevron2"/>
    <dgm:cxn modelId="{5BB4C1DC-8367-46E4-90E2-DC980F85F3C2}" type="presParOf" srcId="{75BF52CB-3143-4318-A20E-C51B86F0319D}" destId="{F2A96805-C94A-4062-934C-0B4228C244F2}" srcOrd="0" destOrd="0" presId="urn:microsoft.com/office/officeart/2005/8/layout/chevron2"/>
    <dgm:cxn modelId="{742DECAF-60C5-4E47-83E6-3E582A32BAB5}" type="presParOf" srcId="{75BF52CB-3143-4318-A20E-C51B86F0319D}" destId="{FAECE4EE-3C67-4B2D-8BEE-87E94E3332BF}" srcOrd="1" destOrd="0" presId="urn:microsoft.com/office/officeart/2005/8/layout/chevron2"/>
    <dgm:cxn modelId="{FF2948EF-04DB-43BC-9868-732A39D8E7F5}" type="presParOf" srcId="{4F65E215-1DE4-4EAD-A4DC-DBC9859FBA16}" destId="{C1DCDAC4-06DA-4D5F-ACF7-CE327D3F9E1D}" srcOrd="1" destOrd="0" presId="urn:microsoft.com/office/officeart/2005/8/layout/chevron2"/>
    <dgm:cxn modelId="{8A40301A-E2A9-4A34-8863-E1F2358857DA}" type="presParOf" srcId="{4F65E215-1DE4-4EAD-A4DC-DBC9859FBA16}" destId="{1EF9BEA1-68B3-4D61-BFB9-47544E8A21ED}" srcOrd="2" destOrd="0" presId="urn:microsoft.com/office/officeart/2005/8/layout/chevron2"/>
    <dgm:cxn modelId="{19D95717-DBD1-463F-86DC-C9A6C990853A}" type="presParOf" srcId="{1EF9BEA1-68B3-4D61-BFB9-47544E8A21ED}" destId="{047EB09F-A0E9-4BE9-B4BB-C2576EFCD3D4}" srcOrd="0" destOrd="0" presId="urn:microsoft.com/office/officeart/2005/8/layout/chevron2"/>
    <dgm:cxn modelId="{B96F2028-9DAE-440D-814D-7ACC3A83766F}" type="presParOf" srcId="{1EF9BEA1-68B3-4D61-BFB9-47544E8A21ED}" destId="{087955B1-24FF-4243-823D-91176BA101D9}" srcOrd="1" destOrd="0" presId="urn:microsoft.com/office/officeart/2005/8/layout/chevron2"/>
    <dgm:cxn modelId="{42BB1DA3-F6B4-4E7A-A0EC-8B4D96B446F2}" type="presParOf" srcId="{4F65E215-1DE4-4EAD-A4DC-DBC9859FBA16}" destId="{EF4E1791-D778-4EE8-B96E-D95B11EDABF0}" srcOrd="3" destOrd="0" presId="urn:microsoft.com/office/officeart/2005/8/layout/chevron2"/>
    <dgm:cxn modelId="{E77F5B3A-5334-4393-8B13-66E379EB0C14}" type="presParOf" srcId="{4F65E215-1DE4-4EAD-A4DC-DBC9859FBA16}" destId="{F7291A54-1865-4C75-B4C1-5856C23B9A76}" srcOrd="4" destOrd="0" presId="urn:microsoft.com/office/officeart/2005/8/layout/chevron2"/>
    <dgm:cxn modelId="{B4CF295E-9081-4A2B-9767-DD3184DF3CE6}" type="presParOf" srcId="{F7291A54-1865-4C75-B4C1-5856C23B9A76}" destId="{20BEDD18-0942-40C2-B608-DF7F69D2DC0D}" srcOrd="0" destOrd="0" presId="urn:microsoft.com/office/officeart/2005/8/layout/chevron2"/>
    <dgm:cxn modelId="{E92CC66E-AEDC-47C0-887B-2A9A4F221CF7}" type="presParOf" srcId="{F7291A54-1865-4C75-B4C1-5856C23B9A76}" destId="{597F0FFB-FF1D-47FC-903B-1ABE32E868C5}"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8BCB8-5842-4137-9561-5A1EA3884DF3}">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回顾</a:t>
          </a:r>
        </a:p>
      </dsp:txBody>
      <dsp:txXfrm rot="-5400000">
        <a:off x="1" y="422058"/>
        <a:ext cx="839284" cy="359693"/>
      </dsp:txXfrm>
    </dsp:sp>
    <dsp:sp modelId="{FCC8F3D4-B0A0-49D0-8A92-91D6C9DCB7C2}">
      <dsp:nvSpPr>
        <dsp:cNvPr id="0" name=""/>
        <dsp:cNvSpPr/>
      </dsp:nvSpPr>
      <dsp:spPr>
        <a:xfrm rot="5400000">
          <a:off x="2773174" y="-1932322"/>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CN" altLang="en-US" sz="1600" kern="1200"/>
            <a:t>引发学生对小学学过的扇形有关知识的回忆</a:t>
          </a:r>
        </a:p>
      </dsp:txBody>
      <dsp:txXfrm rot="-5400000">
        <a:off x="839284" y="39612"/>
        <a:ext cx="4609071" cy="703247"/>
      </dsp:txXfrm>
    </dsp:sp>
    <dsp:sp modelId="{F5CA535E-3C4E-4E50-BC3F-316D9B3BC667}">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观看洋葱数学视频</a:t>
          </a:r>
        </a:p>
      </dsp:txBody>
      <dsp:txXfrm rot="-5400000">
        <a:off x="1" y="1420352"/>
        <a:ext cx="839284" cy="359693"/>
      </dsp:txXfrm>
    </dsp:sp>
    <dsp:sp modelId="{606FA24C-816E-4258-990B-CE56CBDB92AA}">
      <dsp:nvSpPr>
        <dsp:cNvPr id="0" name=""/>
        <dsp:cNvSpPr/>
      </dsp:nvSpPr>
      <dsp:spPr>
        <a:xfrm rot="5400000">
          <a:off x="2772969" y="-932973"/>
          <a:ext cx="77974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zh-CN" altLang="en-US" sz="1400" kern="1200"/>
        </a:p>
        <a:p>
          <a:pPr marL="114300" lvl="1" indent="-114300" algn="l" defTabSz="622300">
            <a:lnSpc>
              <a:spcPct val="90000"/>
            </a:lnSpc>
            <a:spcBef>
              <a:spcPct val="0"/>
            </a:spcBef>
            <a:spcAft>
              <a:spcPct val="15000"/>
            </a:spcAft>
            <a:buChar char="••"/>
          </a:pPr>
          <a:r>
            <a:rPr lang="zh-CN" altLang="en-US" sz="1400" kern="1200"/>
            <a:t>掌握学生课前预习情况，明确百分比及圆心角计算公式</a:t>
          </a:r>
        </a:p>
      </dsp:txBody>
      <dsp:txXfrm rot="-5400000">
        <a:off x="839284" y="1038776"/>
        <a:ext cx="4609051" cy="703617"/>
      </dsp:txXfrm>
    </dsp:sp>
    <dsp:sp modelId="{17F14398-D2EA-4EB9-9B53-F08245933C7F}">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创设情境</a:t>
          </a:r>
          <a:endParaRPr lang="en-US" altLang="zh-CN" sz="1600" kern="1200"/>
        </a:p>
        <a:p>
          <a:pPr lvl="0" algn="ctr" defTabSz="711200">
            <a:lnSpc>
              <a:spcPct val="90000"/>
            </a:lnSpc>
            <a:spcBef>
              <a:spcPct val="0"/>
            </a:spcBef>
            <a:spcAft>
              <a:spcPct val="35000"/>
            </a:spcAft>
          </a:pPr>
          <a:r>
            <a:rPr lang="zh-CN" altLang="en-US" sz="1600" kern="1200"/>
            <a:t>导入新课</a:t>
          </a:r>
        </a:p>
      </dsp:txBody>
      <dsp:txXfrm rot="-5400000">
        <a:off x="1" y="2418646"/>
        <a:ext cx="839284" cy="359693"/>
      </dsp:txXfrm>
    </dsp:sp>
    <dsp:sp modelId="{1839E12F-E43B-4712-8605-0D939678762C}">
      <dsp:nvSpPr>
        <dsp:cNvPr id="0" name=""/>
        <dsp:cNvSpPr/>
      </dsp:nvSpPr>
      <dsp:spPr>
        <a:xfrm rot="5400000">
          <a:off x="2773174" y="65115"/>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CN" altLang="en-US" sz="1400" kern="1200"/>
            <a:t>培养学生从表中获取信息的能力，并通过此问题体会实际生活中收集与整理数据的过程及在现实生活中的实际意义。</a:t>
          </a:r>
        </a:p>
      </dsp:txBody>
      <dsp:txXfrm rot="-5400000">
        <a:off x="839284" y="2037049"/>
        <a:ext cx="4609071" cy="7032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B44EA-968F-4410-8CA3-CEF39FCDA7D2}">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小组探究</a:t>
          </a:r>
        </a:p>
      </dsp:txBody>
      <dsp:txXfrm rot="-5400000">
        <a:off x="1" y="420908"/>
        <a:ext cx="840105" cy="360045"/>
      </dsp:txXfrm>
    </dsp:sp>
    <dsp:sp modelId="{3B16255C-BEEE-4FD4-9B38-E643D23CDE31}">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zh-CN" altLang="en-US" sz="1500" kern="1200"/>
            <a:t>通过两个表格的分布填写，明确制作扇形统计图的基本步骤，可以让每位学生都经历知识的生成过程，提高学生的数学活动能力。</a:t>
          </a:r>
        </a:p>
      </dsp:txBody>
      <dsp:txXfrm rot="-5400000">
        <a:off x="840105" y="38936"/>
        <a:ext cx="4608214" cy="703935"/>
      </dsp:txXfrm>
    </dsp:sp>
    <dsp:sp modelId="{807ADB07-553B-4551-9E40-B5B328B145B6}">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合作交流</a:t>
          </a:r>
        </a:p>
      </dsp:txBody>
      <dsp:txXfrm rot="-5400000">
        <a:off x="1" y="1420178"/>
        <a:ext cx="840105" cy="360045"/>
      </dsp:txXfrm>
    </dsp:sp>
    <dsp:sp modelId="{19BF6A4E-9E8C-42C6-9064-305E2422CDBD}">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zh-CN" altLang="en-US" sz="1500" kern="1200"/>
            <a:t>通过对三个实际问题的回答，引导同学们理解扇形统计图的特点</a:t>
          </a:r>
        </a:p>
      </dsp:txBody>
      <dsp:txXfrm rot="-5400000">
        <a:off x="840105" y="1038206"/>
        <a:ext cx="4608214" cy="703935"/>
      </dsp:txXfrm>
    </dsp:sp>
    <dsp:sp modelId="{720CFE63-10D3-418A-B760-B395989528E8}">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学以致用</a:t>
          </a:r>
        </a:p>
      </dsp:txBody>
      <dsp:txXfrm rot="-5400000">
        <a:off x="1" y="2419448"/>
        <a:ext cx="840105" cy="360045"/>
      </dsp:txXfrm>
    </dsp:sp>
    <dsp:sp modelId="{C011EE26-154D-4395-ADEB-17E99E18497B}">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zh-CN" altLang="en-US" sz="1500" kern="1200"/>
            <a:t>主要考察扇形统计图的应用，体会扇形统计图中的部分和总体之间的关系。</a:t>
          </a:r>
        </a:p>
      </dsp:txBody>
      <dsp:txXfrm rot="-5400000">
        <a:off x="840105" y="2037476"/>
        <a:ext cx="4608214" cy="703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96805-C94A-4062-934C-0B4228C244F2}">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拓展提升</a:t>
          </a:r>
        </a:p>
      </dsp:txBody>
      <dsp:txXfrm rot="-5400000">
        <a:off x="1" y="422058"/>
        <a:ext cx="839284" cy="359693"/>
      </dsp:txXfrm>
    </dsp:sp>
    <dsp:sp modelId="{FAECE4EE-3C67-4B2D-8BEE-87E94E3332BF}">
      <dsp:nvSpPr>
        <dsp:cNvPr id="0" name=""/>
        <dsp:cNvSpPr/>
      </dsp:nvSpPr>
      <dsp:spPr>
        <a:xfrm rot="5400000">
          <a:off x="2773174" y="-1931473"/>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CN" altLang="en-US" sz="1600" kern="1200"/>
            <a:t>帮助同学们理解，在不同的总体中，是不能比较百分数大小的</a:t>
          </a:r>
        </a:p>
      </dsp:txBody>
      <dsp:txXfrm rot="-5400000">
        <a:off x="839284" y="40461"/>
        <a:ext cx="4609071" cy="703247"/>
      </dsp:txXfrm>
    </dsp:sp>
    <dsp:sp modelId="{047EB09F-A0E9-4BE9-B4BB-C2576EFCD3D4}">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课堂总结</a:t>
          </a:r>
        </a:p>
      </dsp:txBody>
      <dsp:txXfrm rot="-5400000">
        <a:off x="1" y="1420352"/>
        <a:ext cx="839284" cy="359693"/>
      </dsp:txXfrm>
    </dsp:sp>
    <dsp:sp modelId="{087955B1-24FF-4243-823D-91176BA101D9}">
      <dsp:nvSpPr>
        <dsp:cNvPr id="0" name=""/>
        <dsp:cNvSpPr/>
      </dsp:nvSpPr>
      <dsp:spPr>
        <a:xfrm rot="5400000">
          <a:off x="2773174" y="-933178"/>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CN" altLang="en-US" sz="1600" kern="1200"/>
            <a:t>检查学生掌握情况</a:t>
          </a:r>
        </a:p>
      </dsp:txBody>
      <dsp:txXfrm rot="-5400000">
        <a:off x="839284" y="1038756"/>
        <a:ext cx="4609071" cy="703247"/>
      </dsp:txXfrm>
    </dsp:sp>
    <dsp:sp modelId="{20BEDD18-0942-40C2-B608-DF7F69D2DC0D}">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作业及板书</a:t>
          </a:r>
        </a:p>
      </dsp:txBody>
      <dsp:txXfrm rot="-5400000">
        <a:off x="1" y="2418646"/>
        <a:ext cx="839284" cy="359693"/>
      </dsp:txXfrm>
    </dsp:sp>
    <dsp:sp modelId="{597F0FFB-FF1D-47FC-903B-1ABE32E868C5}">
      <dsp:nvSpPr>
        <dsp:cNvPr id="0" name=""/>
        <dsp:cNvSpPr/>
      </dsp:nvSpPr>
      <dsp:spPr>
        <a:xfrm rot="5400000">
          <a:off x="2772969" y="65320"/>
          <a:ext cx="77974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CN" altLang="en-US" sz="1600" kern="1200"/>
            <a:t>提纲挈领，重点突出</a:t>
          </a:r>
        </a:p>
      </dsp:txBody>
      <dsp:txXfrm rot="-5400000">
        <a:off x="839284" y="2037069"/>
        <a:ext cx="4609051" cy="7036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TotalTime>
  <Pages>6</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2020-01-10T12:10:00Z</dcterms:created>
  <dcterms:modified xsi:type="dcterms:W3CDTF">2020-01-10T14:26:00Z</dcterms:modified>
</cp:coreProperties>
</file>