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hint="eastAsia" w:ascii="仿宋_GB2312" w:hAnsi="楷体" w:eastAsia="仿宋_GB2312" w:cs="Times New Roman"/>
          <w:sz w:val="44"/>
          <w:szCs w:val="44"/>
        </w:rPr>
      </w:pPr>
      <w:r>
        <w:rPr>
          <w:rFonts w:hint="eastAsia" w:ascii="仿宋_GB2312" w:hAnsi="楷体" w:eastAsia="仿宋_GB2312" w:cs="Times New Roman"/>
          <w:sz w:val="24"/>
          <w:lang w:val="en-US" w:eastAsia="zh-CN"/>
        </w:rPr>
        <w:t>附表３：</w:t>
      </w:r>
      <w:r>
        <w:rPr>
          <w:rFonts w:hint="eastAsia" w:ascii="仿宋_GB2312" w:hAnsi="楷体" w:eastAsia="仿宋_GB2312" w:cs="Times New Roman"/>
          <w:sz w:val="44"/>
          <w:szCs w:val="44"/>
        </w:rPr>
        <w:t xml:space="preserve">       </w:t>
      </w:r>
      <w:bookmarkStart w:id="2" w:name="_GoBack"/>
      <w:bookmarkEnd w:id="2"/>
    </w:p>
    <w:p>
      <w:pPr>
        <w:adjustRightInd w:val="0"/>
        <w:snapToGrid w:val="0"/>
        <w:spacing w:line="440" w:lineRule="exact"/>
        <w:jc w:val="center"/>
        <w:rPr>
          <w:rFonts w:hint="eastAsia" w:ascii="方正小标宋简体" w:hAnsi="楷体" w:eastAsia="方正小标宋简体" w:cs="Times New Roman"/>
          <w:sz w:val="36"/>
          <w:szCs w:val="36"/>
        </w:rPr>
      </w:pPr>
      <w:r>
        <w:rPr>
          <w:rFonts w:hint="eastAsia" w:ascii="方正小标宋简体" w:hAnsi="楷体" w:eastAsia="方正小标宋简体" w:cs="Times New Roman"/>
          <w:sz w:val="36"/>
          <w:szCs w:val="36"/>
        </w:rPr>
        <w:t>2020年观摩活动教学反思表</w:t>
      </w:r>
    </w:p>
    <w:tbl>
      <w:tblPr>
        <w:tblStyle w:val="2"/>
        <w:tblW w:w="900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94"/>
        <w:gridCol w:w="3828"/>
        <w:gridCol w:w="963"/>
        <w:gridCol w:w="2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94" w:type="dxa"/>
            <w:tcBorders>
              <w:top w:val="double" w:color="auto" w:sz="4" w:space="0"/>
              <w:bottom w:val="single" w:color="auto" w:sz="4" w:space="0"/>
            </w:tcBorders>
            <w:noWrap w:val="0"/>
            <w:vAlign w:val="center"/>
          </w:tcPr>
          <w:p>
            <w:pPr>
              <w:rPr>
                <w:rFonts w:hint="eastAsia" w:ascii="仿宋_GB2312" w:hAnsi="楷体" w:eastAsia="仿宋_GB2312" w:cs="Times New Roman"/>
                <w:sz w:val="24"/>
                <w:lang w:val="en-US" w:eastAsia="zh-CN"/>
              </w:rPr>
            </w:pPr>
            <w:bookmarkStart w:id="0" w:name="TeacherName"/>
            <w:bookmarkEnd w:id="0"/>
            <w:r>
              <w:rPr>
                <w:rFonts w:hint="eastAsia" w:ascii="仿宋_GB2312" w:hAnsi="楷体" w:eastAsia="仿宋_GB2312" w:cs="Times New Roman"/>
                <w:sz w:val="24"/>
                <w:lang w:val="en-US" w:eastAsia="zh-CN"/>
              </w:rPr>
              <w:t>学校全称</w:t>
            </w:r>
          </w:p>
        </w:tc>
        <w:tc>
          <w:tcPr>
            <w:tcW w:w="7513" w:type="dxa"/>
            <w:gridSpan w:val="3"/>
            <w:tcBorders>
              <w:top w:val="double" w:color="auto" w:sz="4" w:space="0"/>
              <w:bottom w:val="single" w:color="auto" w:sz="4" w:space="0"/>
            </w:tcBorders>
            <w:noWrap w:val="0"/>
            <w:vAlign w:val="center"/>
          </w:tcPr>
          <w:p>
            <w:pPr>
              <w:ind w:firstLine="480" w:firstLineChars="2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钟山区大湾镇幸福学校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1494" w:type="dxa"/>
            <w:tcBorders>
              <w:top w:val="single" w:color="auto" w:sz="4" w:space="0"/>
              <w:bottom w:val="single" w:color="auto" w:sz="4" w:space="0"/>
            </w:tcBorders>
            <w:noWrap w:val="0"/>
            <w:vAlign w:val="center"/>
          </w:tcPr>
          <w:p>
            <w:pPr>
              <w:ind w:firstLine="480" w:firstLineChars="2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课名</w:t>
            </w:r>
          </w:p>
        </w:tc>
        <w:tc>
          <w:tcPr>
            <w:tcW w:w="3828" w:type="dxa"/>
            <w:tcBorders>
              <w:top w:val="single" w:color="auto" w:sz="4" w:space="0"/>
              <w:bottom w:val="single" w:color="auto" w:sz="4" w:space="0"/>
              <w:right w:val="single" w:color="auto" w:sz="4" w:space="0"/>
            </w:tcBorders>
            <w:noWrap w:val="0"/>
            <w:vAlign w:val="center"/>
          </w:tcPr>
          <w:p>
            <w:pPr>
              <w:ind w:firstLine="420" w:firstLineChars="200"/>
              <w:rPr>
                <w:rFonts w:hint="eastAsia" w:ascii="仿宋_GB2312" w:hAnsi="楷体" w:eastAsia="仿宋_GB2312" w:cs="Times New Roman"/>
                <w:sz w:val="24"/>
                <w:lang w:val="en-US" w:eastAsia="zh-CN"/>
              </w:rPr>
            </w:pPr>
            <w:bookmarkStart w:id="1" w:name="thinking_1"/>
            <w:bookmarkEnd w:id="1"/>
            <w:r>
              <w:rPr>
                <w:rFonts w:hint="eastAsia" w:ascii="仿宋_GB2312" w:hAnsi="楷体" w:eastAsia="仿宋_GB2312" w:cs="仿宋_GB2312"/>
                <w:szCs w:val="21"/>
                <w:lang w:val="en-US" w:eastAsia="zh-CN"/>
              </w:rPr>
              <w:t>I’m going to study computer science(Sectiona A 1a-1c)</w:t>
            </w: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教师</w:t>
            </w:r>
          </w:p>
        </w:tc>
        <w:tc>
          <w:tcPr>
            <w:tcW w:w="2722" w:type="dxa"/>
            <w:tcBorders>
              <w:top w:val="single" w:color="auto" w:sz="4" w:space="0"/>
              <w:left w:val="single" w:color="auto" w:sz="4" w:space="0"/>
              <w:bottom w:val="single" w:color="auto" w:sz="4" w:space="0"/>
            </w:tcBorders>
            <w:noWrap w:val="0"/>
            <w:vAlign w:val="center"/>
          </w:tcPr>
          <w:p>
            <w:pPr>
              <w:ind w:firstLine="480" w:firstLineChars="2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谭鸿定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494" w:type="dxa"/>
            <w:tcBorders>
              <w:top w:val="single" w:color="auto" w:sz="4" w:space="0"/>
              <w:bottom w:val="single" w:color="auto" w:sz="4" w:space="0"/>
            </w:tcBorders>
            <w:noWrap w:val="0"/>
            <w:vAlign w:val="center"/>
          </w:tcPr>
          <w:p>
            <w:pPr>
              <w:ind w:firstLine="480" w:firstLineChars="2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学科</w:t>
            </w:r>
          </w:p>
        </w:tc>
        <w:tc>
          <w:tcPr>
            <w:tcW w:w="3828" w:type="dxa"/>
            <w:tcBorders>
              <w:top w:val="single" w:color="auto" w:sz="4" w:space="0"/>
              <w:bottom w:val="single" w:color="auto" w:sz="4" w:space="0"/>
              <w:right w:val="single" w:color="auto" w:sz="4" w:space="0"/>
            </w:tcBorders>
            <w:noWrap w:val="0"/>
            <w:vAlign w:val="center"/>
          </w:tcPr>
          <w:p>
            <w:pPr>
              <w:ind w:firstLine="1200" w:firstLineChars="5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英语</w:t>
            </w: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年级</w:t>
            </w:r>
          </w:p>
        </w:tc>
        <w:tc>
          <w:tcPr>
            <w:tcW w:w="2722" w:type="dxa"/>
            <w:tcBorders>
              <w:top w:val="single" w:color="auto" w:sz="4" w:space="0"/>
              <w:left w:val="single" w:color="auto" w:sz="4" w:space="0"/>
              <w:bottom w:val="single" w:color="auto" w:sz="4" w:space="0"/>
            </w:tcBorders>
            <w:noWrap w:val="0"/>
            <w:vAlign w:val="center"/>
          </w:tcPr>
          <w:p>
            <w:pPr>
              <w:ind w:firstLine="480" w:firstLineChars="2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八年级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9007" w:type="dxa"/>
            <w:gridSpan w:val="4"/>
            <w:tcBorders>
              <w:top w:val="single" w:color="auto" w:sz="4" w:space="0"/>
              <w:bottom w:val="single" w:color="auto" w:sz="4" w:space="0"/>
            </w:tcBorders>
            <w:noWrap w:val="0"/>
            <w:vAlign w:val="center"/>
          </w:tcPr>
          <w:p>
            <w:pPr>
              <w:ind w:firstLine="480" w:firstLineChars="200"/>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16" w:hRule="atLeast"/>
          <w:jc w:val="center"/>
        </w:trPr>
        <w:tc>
          <w:tcPr>
            <w:tcW w:w="9007" w:type="dxa"/>
            <w:gridSpan w:val="4"/>
            <w:tcBorders>
              <w:top w:val="single" w:color="auto" w:sz="4" w:space="0"/>
            </w:tcBorders>
            <w:noWrap w:val="0"/>
            <w:vAlign w:val="top"/>
          </w:tcPr>
          <w:p>
            <w:pPr>
              <w:numPr>
                <w:ilvl w:val="0"/>
                <w:numId w:val="0"/>
              </w:numPr>
              <w:ind w:firstLine="480" w:firstLineChars="200"/>
              <w:rPr>
                <w:rFonts w:hint="eastAsia" w:ascii="Times New Romans" w:hAnsi="Times New Romans" w:eastAsia="仿宋_GB2312"/>
                <w:sz w:val="24"/>
              </w:rPr>
            </w:pPr>
            <w:r>
              <w:rPr>
                <w:rFonts w:hint="eastAsia" w:ascii="Times New Romans" w:hAnsi="Times New Romans" w:eastAsia="仿宋_GB2312"/>
                <w:sz w:val="24"/>
                <w:lang w:eastAsia="zh-CN"/>
              </w:rPr>
              <w:t>在本教学中</w:t>
            </w:r>
            <w:r>
              <w:rPr>
                <w:rFonts w:hint="eastAsia" w:ascii="Times New Romans" w:hAnsi="Times New Romans" w:eastAsia="仿宋_GB2312"/>
                <w:sz w:val="24"/>
              </w:rPr>
              <w:t>利用</w:t>
            </w:r>
            <w:r>
              <w:rPr>
                <w:rFonts w:hint="eastAsia" w:ascii="Times New Romans" w:hAnsi="Times New Romans" w:eastAsia="仿宋_GB2312"/>
                <w:sz w:val="24"/>
                <w:lang w:eastAsia="zh-CN"/>
              </w:rPr>
              <w:t>了</w:t>
            </w:r>
            <w:r>
              <w:rPr>
                <w:rFonts w:hint="eastAsia" w:ascii="Times New Romans" w:hAnsi="Times New Romans" w:eastAsia="仿宋_GB2312"/>
                <w:sz w:val="24"/>
                <w:lang w:val="en-US" w:eastAsia="zh-CN"/>
              </w:rPr>
              <w:t>抢</w:t>
            </w:r>
            <w:r>
              <w:rPr>
                <w:rFonts w:hint="eastAsia" w:ascii="Times New Romans" w:hAnsi="Times New Romans" w:eastAsia="仿宋_GB2312"/>
                <w:sz w:val="24"/>
              </w:rPr>
              <w:t>答</w:t>
            </w:r>
            <w:r>
              <w:rPr>
                <w:rFonts w:hint="eastAsia" w:ascii="Times New Romans" w:hAnsi="Times New Romans" w:eastAsia="仿宋_GB2312"/>
                <w:sz w:val="24"/>
                <w:lang w:eastAsia="zh-CN"/>
              </w:rPr>
              <w:t>、随机抽答、屏幕切换、画笔</w:t>
            </w:r>
            <w:r>
              <w:rPr>
                <w:rFonts w:hint="eastAsia" w:ascii="Times New Romans" w:hAnsi="Times New Romans" w:eastAsia="仿宋_GB2312"/>
                <w:sz w:val="24"/>
              </w:rPr>
              <w:t>书写功能</w:t>
            </w:r>
            <w:r>
              <w:rPr>
                <w:rFonts w:hint="eastAsia" w:ascii="Times New Romans" w:hAnsi="Times New Romans" w:eastAsia="仿宋_GB2312"/>
                <w:sz w:val="24"/>
                <w:lang w:eastAsia="zh-CN"/>
              </w:rPr>
              <w:t>、平板的书写功能、</w:t>
            </w:r>
            <w:r>
              <w:rPr>
                <w:rFonts w:hint="eastAsia" w:ascii="Times New Romans" w:hAnsi="Times New Romans" w:eastAsia="仿宋_GB2312"/>
                <w:sz w:val="24"/>
              </w:rPr>
              <w:t>截图发送</w:t>
            </w:r>
            <w:r>
              <w:rPr>
                <w:rFonts w:hint="eastAsia" w:ascii="Times New Romans" w:hAnsi="Times New Romans" w:eastAsia="仿宋_GB2312"/>
                <w:sz w:val="24"/>
                <w:lang w:eastAsia="zh-CN"/>
              </w:rPr>
              <w:t>、</w:t>
            </w:r>
            <w:r>
              <w:rPr>
                <w:rFonts w:hint="eastAsia" w:ascii="Times New Romans" w:hAnsi="Times New Romans" w:eastAsia="仿宋_GB2312"/>
                <w:sz w:val="24"/>
              </w:rPr>
              <w:t>统计分析</w:t>
            </w:r>
            <w:r>
              <w:rPr>
                <w:rFonts w:hint="eastAsia" w:ascii="Times New Romans" w:hAnsi="Times New Romans" w:eastAsia="仿宋_GB2312"/>
                <w:sz w:val="24"/>
                <w:lang w:eastAsia="zh-CN"/>
              </w:rPr>
              <w:t>、引用互动教学软件资源、课后作业发送功能、屏幕广播功能、点赞表扬等功能。</w:t>
            </w:r>
          </w:p>
          <w:p>
            <w:pPr>
              <w:numPr>
                <w:ilvl w:val="0"/>
                <w:numId w:val="1"/>
              </w:numPr>
              <w:rPr>
                <w:rFonts w:hint="eastAsia" w:ascii="Times New Romans" w:hAnsi="Times New Romans" w:eastAsia="仿宋_GB2312"/>
                <w:sz w:val="24"/>
              </w:rPr>
            </w:pPr>
            <w:r>
              <w:rPr>
                <w:rFonts w:hint="eastAsia" w:ascii="Times New Romans" w:hAnsi="Times New Romans" w:eastAsia="仿宋_GB2312"/>
                <w:sz w:val="24"/>
              </w:rPr>
              <w:t>利用平板的抢答</w:t>
            </w:r>
            <w:r>
              <w:rPr>
                <w:rFonts w:hint="eastAsia" w:ascii="Times New Romans" w:hAnsi="Times New Romans" w:eastAsia="仿宋_GB2312"/>
                <w:sz w:val="24"/>
                <w:lang w:eastAsia="zh-CN"/>
              </w:rPr>
              <w:t>和随机</w:t>
            </w:r>
            <w:r>
              <w:rPr>
                <w:rFonts w:hint="eastAsia" w:ascii="Times New Romans" w:hAnsi="Times New Romans" w:eastAsia="仿宋_GB2312"/>
                <w:sz w:val="24"/>
              </w:rPr>
              <w:t>抽答功能给学生公平的回答问题的机会，提高学生的注意力，激发学生的学习积极性。</w:t>
            </w:r>
          </w:p>
          <w:p>
            <w:pPr>
              <w:numPr>
                <w:ilvl w:val="0"/>
                <w:numId w:val="0"/>
              </w:numPr>
              <w:rPr>
                <w:rFonts w:hint="eastAsia" w:ascii="Times New Romans" w:hAnsi="Times New Romans" w:eastAsia="仿宋_GB2312"/>
                <w:sz w:val="24"/>
                <w:lang w:val="en-US" w:eastAsia="zh-CN"/>
              </w:rPr>
            </w:pPr>
            <w:r>
              <w:rPr>
                <w:rFonts w:hint="eastAsia" w:ascii="Times New Romans" w:hAnsi="Times New Romans" w:eastAsia="仿宋_GB2312"/>
                <w:sz w:val="24"/>
                <w:lang w:val="en-US" w:eastAsia="zh-CN"/>
              </w:rPr>
              <w:t>2.</w:t>
            </w:r>
            <w:r>
              <w:rPr>
                <w:rFonts w:hint="eastAsia" w:ascii="Times New Romans" w:hAnsi="Times New Romans" w:eastAsia="仿宋_GB2312"/>
                <w:sz w:val="24"/>
                <w:lang w:eastAsia="zh-CN"/>
              </w:rPr>
              <w:t>屏幕切换功能，从课件切换到互动课本、视频播放</w:t>
            </w:r>
            <w:r>
              <w:rPr>
                <w:rFonts w:hint="eastAsia" w:ascii="Times New Romans" w:hAnsi="Times New Romans" w:eastAsia="仿宋_GB2312"/>
                <w:sz w:val="24"/>
                <w:lang w:val="en-US" w:eastAsia="zh-CN"/>
              </w:rPr>
              <w:t>，方便老师操作，节约了时间，让课的堂教学过程更连贯，让课堂效果更高效。</w:t>
            </w:r>
          </w:p>
          <w:p>
            <w:pPr>
              <w:rPr>
                <w:rFonts w:hint="eastAsia" w:ascii="Times New Romans" w:hAnsi="Times New Romans" w:eastAsia="仿宋_GB2312"/>
                <w:sz w:val="24"/>
                <w:lang w:eastAsia="zh-CN"/>
              </w:rPr>
            </w:pPr>
            <w:r>
              <w:rPr>
                <w:rFonts w:hint="eastAsia" w:ascii="Times New Romans" w:hAnsi="Times New Romans" w:eastAsia="仿宋_GB2312"/>
                <w:sz w:val="24"/>
                <w:lang w:val="en-US" w:eastAsia="zh-CN"/>
              </w:rPr>
              <w:t xml:space="preserve">3. </w:t>
            </w:r>
            <w:r>
              <w:rPr>
                <w:rFonts w:hint="eastAsia" w:ascii="Times New Romans" w:hAnsi="Times New Romans" w:eastAsia="仿宋_GB2312"/>
                <w:sz w:val="24"/>
              </w:rPr>
              <w:t>老师利用</w:t>
            </w:r>
            <w:r>
              <w:rPr>
                <w:rFonts w:hint="eastAsia" w:ascii="Times New Romans" w:hAnsi="Times New Romans" w:eastAsia="仿宋_GB2312"/>
                <w:sz w:val="24"/>
                <w:lang w:eastAsia="zh-CN"/>
              </w:rPr>
              <w:t>画笔</w:t>
            </w:r>
            <w:r>
              <w:rPr>
                <w:rFonts w:hint="eastAsia" w:ascii="Times New Romans" w:hAnsi="Times New Romans" w:eastAsia="仿宋_GB2312"/>
                <w:sz w:val="24"/>
              </w:rPr>
              <w:t>的书写功能，老师可以在白板上</w:t>
            </w:r>
            <w:r>
              <w:rPr>
                <w:rFonts w:hint="eastAsia" w:ascii="Times New Romans" w:hAnsi="Times New Romans" w:eastAsia="仿宋_GB2312"/>
                <w:sz w:val="24"/>
                <w:lang w:eastAsia="zh-CN"/>
              </w:rPr>
              <w:t>打开的</w:t>
            </w:r>
            <w:r>
              <w:rPr>
                <w:rFonts w:hint="eastAsia" w:ascii="Times New Romans" w:hAnsi="Times New Romans" w:eastAsia="仿宋_GB2312"/>
                <w:sz w:val="24"/>
                <w:lang w:val="en-US" w:eastAsia="zh-CN"/>
              </w:rPr>
              <w:t>PPT内</w:t>
            </w:r>
            <w:r>
              <w:rPr>
                <w:rFonts w:hint="eastAsia" w:ascii="Times New Romans" w:hAnsi="Times New Romans" w:eastAsia="仿宋_GB2312"/>
                <w:sz w:val="24"/>
              </w:rPr>
              <w:t>迅速的书写</w:t>
            </w:r>
            <w:r>
              <w:rPr>
                <w:rFonts w:hint="eastAsia" w:ascii="Times New Romans" w:hAnsi="Times New Romans" w:eastAsia="仿宋_GB2312"/>
                <w:sz w:val="24"/>
                <w:lang w:eastAsia="zh-CN"/>
              </w:rPr>
              <w:t>及勾画重点。</w:t>
            </w:r>
          </w:p>
          <w:p>
            <w:pPr>
              <w:rPr>
                <w:rFonts w:hint="eastAsia" w:ascii="Times New Romans" w:hAnsi="Times New Romans" w:eastAsia="仿宋_GB2312"/>
                <w:sz w:val="24"/>
              </w:rPr>
            </w:pPr>
            <w:r>
              <w:rPr>
                <w:rFonts w:hint="eastAsia" w:ascii="Times New Romans" w:hAnsi="Times New Romans" w:eastAsia="仿宋_GB2312"/>
                <w:sz w:val="24"/>
                <w:lang w:val="en-US" w:eastAsia="zh-CN"/>
              </w:rPr>
              <w:t>4.</w:t>
            </w:r>
            <w:r>
              <w:rPr>
                <w:rFonts w:hint="eastAsia" w:ascii="Times New Romans" w:hAnsi="Times New Romans" w:eastAsia="仿宋_GB2312"/>
                <w:sz w:val="24"/>
              </w:rPr>
              <w:t>学生利用平板的书写功能，学生可以在平板上迅速的书写并答题发送，节约了时间，提高了学习效率。</w:t>
            </w:r>
          </w:p>
          <w:p>
            <w:pPr>
              <w:rPr>
                <w:rFonts w:hint="eastAsia" w:ascii="Times New Romans" w:hAnsi="Times New Romans" w:eastAsia="仿宋_GB2312"/>
                <w:sz w:val="24"/>
              </w:rPr>
            </w:pPr>
            <w:r>
              <w:rPr>
                <w:rFonts w:hint="eastAsia" w:ascii="Times New Romans" w:hAnsi="Times New Romans" w:eastAsia="仿宋_GB2312"/>
                <w:sz w:val="24"/>
                <w:lang w:val="en-US" w:eastAsia="zh-CN"/>
              </w:rPr>
              <w:t>5</w:t>
            </w:r>
            <w:r>
              <w:rPr>
                <w:rFonts w:hint="eastAsia" w:ascii="Times New Romans" w:hAnsi="Times New Romans" w:eastAsia="仿宋_GB2312"/>
                <w:sz w:val="24"/>
              </w:rPr>
              <w:t>.利用截图发送节约了时间，提高了学习效率。</w:t>
            </w:r>
          </w:p>
          <w:p>
            <w:pPr>
              <w:rPr>
                <w:rFonts w:hint="eastAsia" w:ascii="Times New Romans" w:hAnsi="Times New Romans" w:eastAsia="仿宋_GB2312"/>
                <w:sz w:val="24"/>
                <w:lang w:eastAsia="zh-CN"/>
              </w:rPr>
            </w:pPr>
            <w:r>
              <w:rPr>
                <w:rFonts w:hint="eastAsia" w:ascii="Times New Romans" w:hAnsi="Times New Romans" w:eastAsia="仿宋_GB2312"/>
                <w:sz w:val="24"/>
                <w:lang w:val="en-US" w:eastAsia="zh-CN"/>
              </w:rPr>
              <w:t>6</w:t>
            </w:r>
            <w:r>
              <w:rPr>
                <w:rFonts w:hint="eastAsia" w:ascii="Times New Romans" w:hAnsi="Times New Romans" w:eastAsia="仿宋_GB2312"/>
                <w:sz w:val="24"/>
              </w:rPr>
              <w:t>.统计分析的功能能够把</w:t>
            </w:r>
            <w:r>
              <w:rPr>
                <w:rFonts w:hint="eastAsia" w:ascii="Times New Romans" w:hAnsi="Times New Romans" w:eastAsia="仿宋_GB2312"/>
                <w:sz w:val="24"/>
                <w:lang w:eastAsia="zh-CN"/>
              </w:rPr>
              <w:t>学生完成情况</w:t>
            </w:r>
            <w:r>
              <w:rPr>
                <w:rFonts w:hint="eastAsia" w:ascii="Times New Romans" w:hAnsi="Times New Romans" w:eastAsia="仿宋_GB2312"/>
                <w:sz w:val="24"/>
              </w:rPr>
              <w:t>迅速高效的记录下来，让</w:t>
            </w:r>
            <w:r>
              <w:rPr>
                <w:rFonts w:hint="eastAsia" w:ascii="Times New Romans" w:hAnsi="Times New Romans" w:eastAsia="仿宋_GB2312"/>
                <w:sz w:val="24"/>
                <w:lang w:eastAsia="zh-CN"/>
              </w:rPr>
              <w:t>教</w:t>
            </w:r>
            <w:r>
              <w:rPr>
                <w:rFonts w:hint="eastAsia" w:ascii="Times New Romans" w:hAnsi="Times New Romans" w:eastAsia="仿宋_GB2312"/>
                <w:sz w:val="24"/>
              </w:rPr>
              <w:t>师迅速的得到反馈，</w:t>
            </w:r>
            <w:r>
              <w:rPr>
                <w:rFonts w:hint="eastAsia" w:ascii="Times New Romans" w:hAnsi="Times New Romans" w:eastAsia="仿宋_GB2312"/>
                <w:sz w:val="24"/>
                <w:lang w:eastAsia="zh-CN"/>
              </w:rPr>
              <w:t>教</w:t>
            </w:r>
            <w:r>
              <w:rPr>
                <w:rFonts w:hint="eastAsia" w:ascii="Times New Romans" w:hAnsi="Times New Romans" w:eastAsia="仿宋_GB2312"/>
                <w:sz w:val="24"/>
              </w:rPr>
              <w:t>师可以根据统计反馈的结果，对知识点进行再次的强调和讲授，提高</w:t>
            </w:r>
            <w:r>
              <w:rPr>
                <w:rFonts w:hint="eastAsia" w:ascii="Times New Romans" w:hAnsi="Times New Romans" w:eastAsia="仿宋_GB2312"/>
                <w:sz w:val="24"/>
                <w:lang w:eastAsia="zh-CN"/>
              </w:rPr>
              <w:t>教</w:t>
            </w:r>
            <w:r>
              <w:rPr>
                <w:rFonts w:hint="eastAsia" w:ascii="Times New Romans" w:hAnsi="Times New Romans" w:eastAsia="仿宋_GB2312"/>
                <w:sz w:val="24"/>
              </w:rPr>
              <w:t>师授课效率。</w:t>
            </w:r>
          </w:p>
          <w:p>
            <w:pPr>
              <w:rPr>
                <w:rFonts w:hint="eastAsia" w:ascii="仿宋_GB2312" w:hAnsi="楷体" w:eastAsia="仿宋_GB2312"/>
                <w:sz w:val="24"/>
                <w:lang w:val="en-US" w:eastAsia="zh-CN"/>
              </w:rPr>
            </w:pPr>
            <w:r>
              <w:rPr>
                <w:rFonts w:hint="eastAsia" w:ascii="仿宋_GB2312" w:hAnsi="楷体" w:eastAsia="仿宋_GB2312"/>
                <w:sz w:val="24"/>
                <w:lang w:val="en-US" w:eastAsia="zh-CN"/>
              </w:rPr>
              <w:t>7.选择平台内的资源通过课后作业发送至学生的平板方便又快捷而且智慧课堂平台中资源丰富。</w:t>
            </w:r>
          </w:p>
          <w:p>
            <w:pPr>
              <w:rPr>
                <w:rFonts w:hint="eastAsia" w:ascii="仿宋_GB2312" w:hAnsi="楷体" w:eastAsia="仿宋_GB2312"/>
                <w:sz w:val="24"/>
                <w:lang w:val="en-US" w:eastAsia="zh-CN"/>
              </w:rPr>
            </w:pPr>
            <w:r>
              <w:rPr>
                <w:rFonts w:hint="eastAsia" w:ascii="仿宋_GB2312" w:hAnsi="楷体" w:eastAsia="仿宋_GB2312"/>
                <w:sz w:val="24"/>
                <w:lang w:val="en-US" w:eastAsia="zh-CN"/>
              </w:rPr>
              <w:t>8.</w:t>
            </w:r>
            <w:r>
              <w:rPr>
                <w:rFonts w:hint="eastAsia" w:ascii="Times New Romans" w:hAnsi="Times New Romans" w:eastAsia="仿宋_GB2312"/>
                <w:sz w:val="24"/>
                <w:lang w:eastAsia="zh-CN"/>
              </w:rPr>
              <w:t>课后作业发送功能，</w:t>
            </w:r>
            <w:r>
              <w:rPr>
                <w:rFonts w:hint="eastAsia" w:ascii="仿宋_GB2312" w:hAnsi="楷体" w:eastAsia="仿宋_GB2312"/>
                <w:sz w:val="24"/>
                <w:lang w:val="en-US" w:eastAsia="zh-CN"/>
              </w:rPr>
              <w:t>方便又快捷，节约时间，提高学生学习效率和老师授课效率。</w:t>
            </w:r>
          </w:p>
          <w:p>
            <w:pPr>
              <w:rPr>
                <w:rFonts w:hint="eastAsia" w:ascii="仿宋_GB2312" w:hAnsi="楷体" w:eastAsia="仿宋_GB2312"/>
                <w:sz w:val="24"/>
                <w:lang w:val="en-US" w:eastAsia="zh-CN"/>
              </w:rPr>
            </w:pPr>
            <w:r>
              <w:rPr>
                <w:rFonts w:hint="eastAsia" w:ascii="仿宋_GB2312" w:hAnsi="楷体" w:eastAsia="仿宋_GB2312"/>
                <w:sz w:val="24"/>
                <w:lang w:val="en-US" w:eastAsia="zh-CN"/>
              </w:rPr>
              <w:t>9.</w:t>
            </w:r>
            <w:r>
              <w:rPr>
                <w:rFonts w:hint="eastAsia" w:ascii="Times New Romans" w:hAnsi="Times New Romans" w:eastAsia="仿宋_GB2312"/>
                <w:sz w:val="24"/>
                <w:lang w:eastAsia="zh-CN"/>
              </w:rPr>
              <w:t>屏幕广播功能，让学生更清楚的看到其他同学做的练习，让对比更充分，</w:t>
            </w:r>
            <w:r>
              <w:rPr>
                <w:rFonts w:hint="eastAsia" w:ascii="Times New Romans" w:hAnsi="Times New Romans" w:eastAsia="仿宋_GB2312"/>
                <w:sz w:val="24"/>
              </w:rPr>
              <w:t>让学生形成</w:t>
            </w:r>
            <w:r>
              <w:rPr>
                <w:rFonts w:hint="eastAsia" w:ascii="Times New Romans" w:hAnsi="Times New Romans" w:eastAsia="仿宋_GB2312"/>
                <w:sz w:val="24"/>
                <w:lang w:eastAsia="zh-CN"/>
              </w:rPr>
              <w:t>更强烈的</w:t>
            </w:r>
            <w:r>
              <w:rPr>
                <w:rFonts w:hint="eastAsia" w:ascii="Times New Romans" w:hAnsi="Times New Romans" w:eastAsia="仿宋_GB2312"/>
                <w:sz w:val="24"/>
              </w:rPr>
              <w:t>竞争意识，</w:t>
            </w:r>
            <w:r>
              <w:rPr>
                <w:rFonts w:hint="eastAsia" w:ascii="Times New Romans" w:hAnsi="Times New Romans" w:eastAsia="仿宋_GB2312"/>
                <w:sz w:val="24"/>
                <w:lang w:eastAsia="zh-CN"/>
              </w:rPr>
              <w:t>进一步</w:t>
            </w:r>
            <w:r>
              <w:rPr>
                <w:rFonts w:hint="eastAsia" w:ascii="Times New Romans" w:hAnsi="Times New Romans" w:eastAsia="仿宋_GB2312"/>
                <w:sz w:val="24"/>
              </w:rPr>
              <w:t>提高他们的学习积极性</w:t>
            </w:r>
            <w:r>
              <w:rPr>
                <w:rFonts w:hint="eastAsia" w:ascii="Times New Romans" w:hAnsi="Times New Romans" w:eastAsia="仿宋_GB2312"/>
                <w:sz w:val="24"/>
                <w:lang w:eastAsia="zh-CN"/>
              </w:rPr>
              <w:t>。</w:t>
            </w:r>
          </w:p>
          <w:p>
            <w:pPr>
              <w:rPr>
                <w:rFonts w:hint="default" w:ascii="仿宋_GB2312" w:hAnsi="楷体" w:eastAsia="仿宋_GB2312" w:cs="Times New Roman"/>
                <w:sz w:val="24"/>
                <w:lang w:val="en-US" w:eastAsia="zh-CN"/>
              </w:rPr>
            </w:pPr>
            <w:r>
              <w:rPr>
                <w:rFonts w:hint="eastAsia" w:ascii="仿宋_GB2312" w:hAnsi="楷体" w:eastAsia="仿宋_GB2312"/>
                <w:sz w:val="24"/>
                <w:lang w:val="en-US" w:eastAsia="zh-CN"/>
              </w:rPr>
              <w:t>10.</w:t>
            </w:r>
            <w:r>
              <w:rPr>
                <w:rFonts w:hint="eastAsia" w:ascii="Times New Romans" w:hAnsi="Times New Romans" w:eastAsia="仿宋_GB2312"/>
                <w:sz w:val="24"/>
                <w:lang w:eastAsia="zh-CN"/>
              </w:rPr>
              <w:t>老师利用点赞表扬功能，激发学生的学习积极性。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9007" w:type="dxa"/>
            <w:gridSpan w:val="4"/>
            <w:tcBorders>
              <w:top w:val="single" w:color="auto" w:sz="4" w:space="0"/>
              <w:bottom w:val="single" w:color="auto" w:sz="4" w:space="0"/>
            </w:tcBorders>
            <w:noWrap w:val="0"/>
            <w:vAlign w:val="center"/>
          </w:tcPr>
          <w:p>
            <w:pPr>
              <w:adjustRightInd w:val="0"/>
              <w:snapToGrid w:val="0"/>
              <w:jc w:val="left"/>
              <w:rPr>
                <w:rFonts w:hint="eastAsia" w:ascii="仿宋_GB2312" w:hAnsi="楷体" w:eastAsia="仿宋_GB2312" w:cs="Times New Roman"/>
                <w:sz w:val="24"/>
                <w:lang w:val="en-US" w:eastAsia="zh-CN"/>
              </w:rPr>
            </w:pPr>
            <w:r>
              <w:rPr>
                <w:rFonts w:hint="eastAsia" w:ascii="仿宋_GB2312" w:hAnsi="楷体" w:eastAsia="仿宋_GB2312"/>
                <w:sz w:val="24"/>
              </w:rPr>
              <w:t>2.在教学活动应用新媒体新技术的关键事件(起止时间（如：5'20''-10'40''），时间3-8分钟左右，每节课2-3段)，引起了哪些反思（如教学策略与方法的实施、教学重难点的解决、师生深层次互动，生成性的问题解决等）。</w:t>
            </w:r>
            <w:r>
              <w:rPr>
                <w:rFonts w:hint="eastAsia" w:ascii="仿宋_GB2312" w:hAnsi="楷体" w:eastAsia="仿宋_GB2312"/>
                <w:sz w:val="24"/>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3"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Times New Romans" w:hAnsi="Times New Romans" w:eastAsia="仿宋_GB2312"/>
                <w:sz w:val="24"/>
              </w:rPr>
            </w:pPr>
            <w:r>
              <w:rPr>
                <w:rFonts w:hint="eastAsia" w:ascii="Times New Romans" w:hAnsi="Times New Romans" w:eastAsia="仿宋_GB2312"/>
                <w:sz w:val="24"/>
                <w:lang w:val="en-US" w:eastAsia="zh-CN"/>
              </w:rPr>
              <w:t>1.</w:t>
            </w:r>
            <w:r>
              <w:rPr>
                <w:rFonts w:hint="eastAsia" w:ascii="Times New Romans" w:hAnsi="Times New Romans" w:eastAsia="仿宋_GB2312"/>
                <w:sz w:val="24"/>
                <w:lang w:eastAsia="zh-CN"/>
              </w:rPr>
              <w:t>歌曲</w:t>
            </w:r>
            <w:r>
              <w:rPr>
                <w:rFonts w:hint="eastAsia" w:ascii="Times New Romans" w:hAnsi="Times New Romans" w:eastAsia="仿宋_GB2312"/>
                <w:sz w:val="24"/>
              </w:rPr>
              <w:t>导入</w:t>
            </w:r>
            <w:r>
              <w:rPr>
                <w:rFonts w:hint="eastAsia" w:ascii="Times New Romans" w:hAnsi="Times New Romans" w:eastAsia="仿宋_GB2312"/>
                <w:sz w:val="24"/>
                <w:lang w:eastAsia="zh-CN"/>
              </w:rPr>
              <w:t>，播放动画视频。（</w:t>
            </w:r>
            <w:r>
              <w:rPr>
                <w:rFonts w:hint="eastAsia" w:ascii="Times New Romans" w:hAnsi="Times New Romans" w:eastAsia="仿宋_GB2312"/>
                <w:sz w:val="24"/>
                <w:lang w:val="en-US" w:eastAsia="zh-CN"/>
              </w:rPr>
              <w:t>0</w:t>
            </w:r>
            <w:r>
              <w:rPr>
                <w:rFonts w:hint="eastAsia" w:ascii="Times New Romans" w:hAnsi="Times New Romans" w:eastAsia="仿宋_GB2312"/>
                <w:sz w:val="24"/>
              </w:rPr>
              <w:t>’</w:t>
            </w:r>
            <w:r>
              <w:rPr>
                <w:rFonts w:hint="eastAsia" w:ascii="Times New Romans" w:hAnsi="Times New Romans" w:eastAsia="仿宋_GB2312"/>
                <w:sz w:val="24"/>
                <w:lang w:val="en-US" w:eastAsia="zh-CN"/>
              </w:rPr>
              <w:t>25</w:t>
            </w:r>
            <w:r>
              <w:rPr>
                <w:rFonts w:hint="eastAsia" w:ascii="Times New Romans" w:hAnsi="Times New Romans" w:eastAsia="仿宋_GB2312"/>
                <w:sz w:val="24"/>
              </w:rPr>
              <w:t>”-</w:t>
            </w:r>
            <w:r>
              <w:rPr>
                <w:rFonts w:hint="eastAsia" w:ascii="Times New Romans" w:hAnsi="Times New Romans" w:eastAsia="仿宋_GB2312"/>
                <w:sz w:val="24"/>
                <w:lang w:val="en-US" w:eastAsia="zh-CN"/>
              </w:rPr>
              <w:t>3</w:t>
            </w:r>
            <w:r>
              <w:rPr>
                <w:rFonts w:hint="eastAsia" w:ascii="Times New Romans" w:hAnsi="Times New Romans" w:eastAsia="仿宋_GB2312"/>
                <w:sz w:val="24"/>
              </w:rPr>
              <w:t>’</w:t>
            </w:r>
            <w:r>
              <w:rPr>
                <w:rFonts w:hint="eastAsia" w:ascii="Times New Romans" w:hAnsi="Times New Romans" w:eastAsia="仿宋_GB2312"/>
                <w:sz w:val="24"/>
                <w:lang w:val="en-US" w:eastAsia="zh-CN"/>
              </w:rPr>
              <w:t>12</w:t>
            </w:r>
            <w:r>
              <w:rPr>
                <w:rFonts w:hint="eastAsia" w:ascii="Times New Romans" w:hAnsi="Times New Romans" w:eastAsia="仿宋_GB2312"/>
                <w:sz w:val="24"/>
              </w:rPr>
              <w:t>”</w:t>
            </w:r>
            <w:r>
              <w:rPr>
                <w:rFonts w:hint="eastAsia" w:ascii="Times New Romans" w:hAnsi="Times New Romans" w:eastAsia="仿宋_GB2312"/>
                <w:sz w:val="24"/>
                <w:lang w:eastAsia="zh-CN"/>
              </w:rPr>
              <w:t>）</w:t>
            </w:r>
            <w:r>
              <w:rPr>
                <w:rFonts w:hint="eastAsia" w:ascii="Times New Romans" w:hAnsi="Times New Romans" w:eastAsia="仿宋_GB2312"/>
                <w:sz w:val="24"/>
              </w:rPr>
              <w:t>充分利用白板的展示功能</w:t>
            </w:r>
            <w:r>
              <w:rPr>
                <w:rFonts w:hint="eastAsia" w:ascii="Times New Romans" w:hAnsi="Times New Romans" w:eastAsia="仿宋_GB2312"/>
                <w:sz w:val="24"/>
                <w:lang w:eastAsia="zh-CN"/>
              </w:rPr>
              <w:t>，</w:t>
            </w:r>
            <w:r>
              <w:rPr>
                <w:rFonts w:hint="eastAsia" w:ascii="Times New Romans" w:hAnsi="Times New Romans" w:eastAsia="仿宋_GB2312"/>
                <w:sz w:val="24"/>
              </w:rPr>
              <w:t>吸引学生的注意力，</w:t>
            </w:r>
            <w:r>
              <w:rPr>
                <w:rFonts w:hint="eastAsia" w:ascii="Times New Romans" w:hAnsi="Times New Romans" w:eastAsia="仿宋_GB2312"/>
                <w:sz w:val="24"/>
                <w:lang w:eastAsia="zh-CN"/>
              </w:rPr>
              <w:t>歌曲中有本课重点词汇，</w:t>
            </w:r>
            <w:r>
              <w:rPr>
                <w:rFonts w:hint="eastAsia" w:ascii="Times New Romans" w:hAnsi="Times New Romans" w:eastAsia="仿宋_GB2312"/>
                <w:sz w:val="24"/>
              </w:rPr>
              <w:t>使学生迅速投入学习状态。</w:t>
            </w:r>
          </w:p>
          <w:p>
            <w:pPr>
              <w:jc w:val="left"/>
              <w:rPr>
                <w:rFonts w:hint="eastAsia" w:ascii="Times New Romans" w:hAnsi="Times New Romans" w:eastAsia="仿宋_GB2312"/>
                <w:sz w:val="24"/>
                <w:lang w:val="en-US" w:eastAsia="zh-CN"/>
              </w:rPr>
            </w:pPr>
            <w:r>
              <w:rPr>
                <w:rFonts w:hint="eastAsia" w:ascii="Times New Romans" w:hAnsi="Times New Romans" w:eastAsia="仿宋_GB2312"/>
                <w:sz w:val="24"/>
                <w:lang w:val="en-US" w:eastAsia="zh-CN"/>
              </w:rPr>
              <w:t>2.</w:t>
            </w:r>
            <w:r>
              <w:rPr>
                <w:rFonts w:hint="eastAsia" w:ascii="Times New Romans" w:hAnsi="Times New Romans" w:eastAsia="仿宋_GB2312"/>
                <w:sz w:val="24"/>
                <w:lang w:eastAsia="zh-CN"/>
              </w:rPr>
              <w:t>播放</w:t>
            </w:r>
            <w:r>
              <w:rPr>
                <w:rFonts w:hint="eastAsia" w:ascii="Times New Romans" w:hAnsi="Times New Romans" w:eastAsia="仿宋_GB2312"/>
                <w:sz w:val="24"/>
                <w:lang w:val="en-US" w:eastAsia="zh-CN"/>
              </w:rPr>
              <w:t>1b中的听力</w:t>
            </w:r>
            <w:r>
              <w:rPr>
                <w:rFonts w:hint="eastAsia" w:ascii="Times New Romans" w:hAnsi="Times New Romans" w:eastAsia="仿宋_GB2312"/>
                <w:sz w:val="24"/>
                <w:lang w:eastAsia="zh-CN"/>
              </w:rPr>
              <w:t>。（</w:t>
            </w:r>
            <w:r>
              <w:rPr>
                <w:rFonts w:hint="eastAsia" w:ascii="Times New Romans" w:hAnsi="Times New Romans" w:eastAsia="仿宋_GB2312"/>
                <w:sz w:val="24"/>
                <w:lang w:val="en-US" w:eastAsia="zh-CN"/>
              </w:rPr>
              <w:t>19</w:t>
            </w:r>
            <w:r>
              <w:rPr>
                <w:rFonts w:hint="eastAsia" w:ascii="Times New Romans" w:hAnsi="Times New Romans" w:eastAsia="仿宋_GB2312"/>
                <w:sz w:val="24"/>
              </w:rPr>
              <w:t>'</w:t>
            </w:r>
            <w:r>
              <w:rPr>
                <w:rFonts w:hint="eastAsia" w:ascii="Times New Romans" w:hAnsi="Times New Romans" w:eastAsia="仿宋_GB2312"/>
                <w:sz w:val="24"/>
                <w:lang w:val="en-US" w:eastAsia="zh-CN"/>
              </w:rPr>
              <w:t>19</w:t>
            </w:r>
            <w:r>
              <w:rPr>
                <w:rFonts w:hint="eastAsia" w:ascii="Times New Romans" w:hAnsi="Times New Romans" w:eastAsia="仿宋_GB2312"/>
                <w:sz w:val="24"/>
              </w:rPr>
              <w:t>''-</w:t>
            </w:r>
            <w:r>
              <w:rPr>
                <w:rFonts w:hint="eastAsia" w:ascii="Times New Romans" w:hAnsi="Times New Romans" w:eastAsia="仿宋_GB2312"/>
                <w:sz w:val="24"/>
                <w:lang w:val="en-US" w:eastAsia="zh-CN"/>
              </w:rPr>
              <w:t>24</w:t>
            </w:r>
            <w:r>
              <w:rPr>
                <w:rFonts w:hint="eastAsia" w:ascii="Times New Romans" w:hAnsi="Times New Romans" w:eastAsia="仿宋_GB2312"/>
                <w:sz w:val="24"/>
              </w:rPr>
              <w:t>'</w:t>
            </w:r>
            <w:r>
              <w:rPr>
                <w:rFonts w:hint="eastAsia" w:ascii="Times New Romans" w:hAnsi="Times New Romans" w:eastAsia="仿宋_GB2312"/>
                <w:sz w:val="24"/>
                <w:lang w:val="en-US" w:eastAsia="zh-CN"/>
              </w:rPr>
              <w:t>30</w:t>
            </w:r>
            <w:r>
              <w:rPr>
                <w:rFonts w:hint="eastAsia" w:ascii="Times New Romans" w:hAnsi="Times New Romans" w:eastAsia="仿宋_GB2312"/>
                <w:sz w:val="24"/>
              </w:rPr>
              <w:t>''</w:t>
            </w:r>
            <w:r>
              <w:rPr>
                <w:rFonts w:hint="eastAsia" w:ascii="Times New Romans" w:hAnsi="Times New Romans" w:eastAsia="仿宋_GB2312"/>
                <w:sz w:val="24"/>
                <w:lang w:eastAsia="zh-CN"/>
              </w:rPr>
              <w:t>）</w:t>
            </w:r>
            <w:r>
              <w:rPr>
                <w:rFonts w:hint="eastAsia" w:ascii="Times New Romans" w:hAnsi="Times New Romans" w:eastAsia="仿宋_GB2312"/>
                <w:sz w:val="24"/>
              </w:rPr>
              <w:t>充分利用白板的展示功能</w:t>
            </w:r>
            <w:r>
              <w:rPr>
                <w:rFonts w:hint="eastAsia" w:ascii="Times New Romans" w:hAnsi="Times New Romans" w:eastAsia="仿宋_GB2312"/>
                <w:sz w:val="24"/>
                <w:lang w:eastAsia="zh-CN"/>
              </w:rPr>
              <w:t>及平板的屏幕切换功能，从课件切换到视频</w:t>
            </w:r>
            <w:r>
              <w:rPr>
                <w:rFonts w:hint="eastAsia" w:ascii="Times New Romans" w:hAnsi="Times New Romans" w:eastAsia="仿宋_GB2312"/>
                <w:sz w:val="24"/>
                <w:lang w:val="en-US" w:eastAsia="zh-CN"/>
              </w:rPr>
              <w:t>，方便教师操作，既节约了时间，又让课堂教学过程更连贯，让课堂效果更高效。</w:t>
            </w:r>
          </w:p>
          <w:p>
            <w:pPr>
              <w:jc w:val="left"/>
              <w:rPr>
                <w:rFonts w:hint="eastAsia" w:ascii="Times New Romans" w:hAnsi="Times New Romans" w:eastAsia="仿宋_GB2312"/>
                <w:sz w:val="24"/>
                <w:lang w:eastAsia="zh-CN"/>
              </w:rPr>
            </w:pPr>
            <w:r>
              <w:rPr>
                <w:rFonts w:hint="eastAsia" w:ascii="Times New Romans" w:hAnsi="Times New Romans" w:eastAsia="仿宋_GB2312"/>
                <w:sz w:val="24"/>
                <w:lang w:val="en-US" w:eastAsia="zh-CN"/>
              </w:rPr>
              <w:t>3.给学生截屏发送练习题及老师讲解的过程中。（14</w:t>
            </w:r>
            <w:r>
              <w:rPr>
                <w:rFonts w:hint="eastAsia" w:ascii="仿宋_GB2312" w:hAnsi="楷体" w:eastAsia="仿宋_GB2312"/>
                <w:sz w:val="24"/>
              </w:rPr>
              <w:t>'</w:t>
            </w:r>
            <w:r>
              <w:rPr>
                <w:rFonts w:hint="eastAsia" w:ascii="仿宋_GB2312" w:hAnsi="楷体" w:eastAsia="仿宋_GB2312"/>
                <w:sz w:val="24"/>
                <w:lang w:val="en-US" w:eastAsia="zh-CN"/>
              </w:rPr>
              <w:t>12</w:t>
            </w:r>
            <w:r>
              <w:rPr>
                <w:rFonts w:hint="eastAsia" w:ascii="仿宋_GB2312" w:hAnsi="楷体" w:eastAsia="仿宋_GB2312"/>
                <w:sz w:val="24"/>
              </w:rPr>
              <w:t>''-</w:t>
            </w:r>
            <w:r>
              <w:rPr>
                <w:rFonts w:hint="eastAsia" w:ascii="仿宋_GB2312" w:hAnsi="楷体" w:eastAsia="仿宋_GB2312"/>
                <w:sz w:val="24"/>
                <w:lang w:val="en-US" w:eastAsia="zh-CN"/>
              </w:rPr>
              <w:t>18</w:t>
            </w:r>
            <w:r>
              <w:rPr>
                <w:rFonts w:hint="eastAsia" w:ascii="仿宋_GB2312" w:hAnsi="楷体" w:eastAsia="仿宋_GB2312"/>
                <w:sz w:val="24"/>
              </w:rPr>
              <w:t>'</w:t>
            </w:r>
            <w:r>
              <w:rPr>
                <w:rFonts w:hint="eastAsia" w:ascii="仿宋_GB2312" w:hAnsi="楷体" w:eastAsia="仿宋_GB2312"/>
                <w:sz w:val="24"/>
                <w:lang w:val="en-US" w:eastAsia="zh-CN"/>
              </w:rPr>
              <w:t>26</w:t>
            </w:r>
            <w:r>
              <w:rPr>
                <w:rFonts w:hint="eastAsia" w:ascii="仿宋_GB2312" w:hAnsi="楷体" w:eastAsia="仿宋_GB2312"/>
                <w:sz w:val="24"/>
              </w:rPr>
              <w:t>''</w:t>
            </w:r>
            <w:r>
              <w:rPr>
                <w:rFonts w:hint="eastAsia" w:ascii="Times New Romans" w:hAnsi="Times New Romans" w:eastAsia="仿宋_GB2312"/>
                <w:sz w:val="24"/>
                <w:lang w:val="en-US" w:eastAsia="zh-CN"/>
              </w:rPr>
              <w:t>）本环节老师利用截图发送功能，</w:t>
            </w:r>
            <w:r>
              <w:rPr>
                <w:rFonts w:hint="eastAsia" w:ascii="Times New Romans" w:hAnsi="Times New Romans" w:eastAsia="仿宋_GB2312"/>
                <w:sz w:val="24"/>
              </w:rPr>
              <w:t>节约了时间，提高了学习效率。</w:t>
            </w:r>
            <w:r>
              <w:rPr>
                <w:rFonts w:hint="eastAsia" w:ascii="Times New Romans" w:hAnsi="Times New Romans" w:eastAsia="仿宋_GB2312"/>
                <w:sz w:val="24"/>
                <w:lang w:eastAsia="zh-CN"/>
              </w:rPr>
              <w:t>利用</w:t>
            </w:r>
            <w:r>
              <w:rPr>
                <w:rFonts w:hint="eastAsia" w:ascii="Times New Romans" w:hAnsi="Times New Romans" w:eastAsia="仿宋_GB2312"/>
                <w:sz w:val="24"/>
                <w:lang w:val="en-US" w:eastAsia="zh-CN"/>
              </w:rPr>
              <w:t>屏幕广播功能和对比功能，</w:t>
            </w:r>
            <w:r>
              <w:rPr>
                <w:rFonts w:hint="eastAsia" w:ascii="Times New Romans" w:hAnsi="Times New Romans" w:eastAsia="仿宋_GB2312"/>
                <w:sz w:val="24"/>
                <w:lang w:eastAsia="zh-CN"/>
              </w:rPr>
              <w:t>让学生更清楚的看到其他同学做的练习，让对比更充分，</w:t>
            </w:r>
            <w:r>
              <w:rPr>
                <w:rFonts w:hint="eastAsia" w:ascii="Times New Romans" w:hAnsi="Times New Romans" w:eastAsia="仿宋_GB2312"/>
                <w:sz w:val="24"/>
              </w:rPr>
              <w:t>让学生形成</w:t>
            </w:r>
            <w:r>
              <w:rPr>
                <w:rFonts w:hint="eastAsia" w:ascii="Times New Romans" w:hAnsi="Times New Romans" w:eastAsia="仿宋_GB2312"/>
                <w:sz w:val="24"/>
                <w:lang w:eastAsia="zh-CN"/>
              </w:rPr>
              <w:t>强烈的</w:t>
            </w:r>
            <w:r>
              <w:rPr>
                <w:rFonts w:hint="eastAsia" w:ascii="Times New Romans" w:hAnsi="Times New Romans" w:eastAsia="仿宋_GB2312"/>
                <w:sz w:val="24"/>
              </w:rPr>
              <w:t>竞争意识，</w:t>
            </w:r>
            <w:r>
              <w:rPr>
                <w:rFonts w:hint="eastAsia" w:ascii="Times New Romans" w:hAnsi="Times New Romans" w:eastAsia="仿宋_GB2312"/>
                <w:sz w:val="24"/>
                <w:lang w:eastAsia="zh-CN"/>
              </w:rPr>
              <w:t>进一步</w:t>
            </w:r>
            <w:r>
              <w:rPr>
                <w:rFonts w:hint="eastAsia" w:ascii="Times New Romans" w:hAnsi="Times New Romans" w:eastAsia="仿宋_GB2312"/>
                <w:sz w:val="24"/>
              </w:rPr>
              <w:t>提高他们的学习积极性</w:t>
            </w:r>
            <w:r>
              <w:rPr>
                <w:rFonts w:hint="eastAsia" w:ascii="Times New Romans" w:hAnsi="Times New Romans" w:eastAsia="仿宋_GB2312"/>
                <w:sz w:val="24"/>
                <w:lang w:eastAsia="zh-CN"/>
              </w:rPr>
              <w:t>。</w:t>
            </w:r>
          </w:p>
          <w:p>
            <w:pPr>
              <w:jc w:val="left"/>
              <w:rPr>
                <w:rFonts w:hint="eastAsia" w:ascii="仿宋_GB2312" w:hAnsi="楷体" w:eastAsia="仿宋_GB2312" w:cs="Times New Roman"/>
                <w:sz w:val="24"/>
                <w:lang w:val="en-US" w:eastAsia="zh-CN"/>
              </w:rPr>
            </w:pPr>
            <w:r>
              <w:rPr>
                <w:rFonts w:hint="eastAsia" w:ascii="Times New Romans" w:hAnsi="Times New Romans" w:eastAsia="仿宋_GB2312"/>
                <w:sz w:val="24"/>
                <w:lang w:val="en-US" w:eastAsia="zh-CN"/>
              </w:rPr>
              <w:t>4.小组练习目标语言。（10</w:t>
            </w:r>
            <w:r>
              <w:rPr>
                <w:rFonts w:hint="eastAsia" w:ascii="仿宋_GB2312" w:hAnsi="楷体" w:eastAsia="仿宋_GB2312"/>
                <w:sz w:val="24"/>
              </w:rPr>
              <w:t>'</w:t>
            </w:r>
            <w:r>
              <w:rPr>
                <w:rFonts w:hint="eastAsia" w:ascii="仿宋_GB2312" w:hAnsi="楷体" w:eastAsia="仿宋_GB2312"/>
                <w:sz w:val="24"/>
                <w:lang w:val="en-US" w:eastAsia="zh-CN"/>
              </w:rPr>
              <w:t>24</w:t>
            </w:r>
            <w:r>
              <w:rPr>
                <w:rFonts w:hint="eastAsia" w:ascii="仿宋_GB2312" w:hAnsi="楷体" w:eastAsia="仿宋_GB2312"/>
                <w:sz w:val="24"/>
              </w:rPr>
              <w:t>''-</w:t>
            </w:r>
            <w:r>
              <w:rPr>
                <w:rFonts w:hint="eastAsia" w:ascii="仿宋_GB2312" w:hAnsi="楷体" w:eastAsia="仿宋_GB2312"/>
                <w:sz w:val="24"/>
                <w:lang w:val="en-US" w:eastAsia="zh-CN"/>
              </w:rPr>
              <w:t>13</w:t>
            </w:r>
            <w:r>
              <w:rPr>
                <w:rFonts w:hint="eastAsia" w:ascii="仿宋_GB2312" w:hAnsi="楷体" w:eastAsia="仿宋_GB2312"/>
                <w:sz w:val="24"/>
              </w:rPr>
              <w:t>'</w:t>
            </w:r>
            <w:r>
              <w:rPr>
                <w:rFonts w:hint="eastAsia" w:ascii="仿宋_GB2312" w:hAnsi="楷体" w:eastAsia="仿宋_GB2312"/>
                <w:sz w:val="24"/>
                <w:lang w:val="en-US" w:eastAsia="zh-CN"/>
              </w:rPr>
              <w:t>55</w:t>
            </w:r>
            <w:r>
              <w:rPr>
                <w:rFonts w:hint="eastAsia" w:ascii="仿宋_GB2312" w:hAnsi="楷体" w:eastAsia="仿宋_GB2312"/>
                <w:sz w:val="24"/>
              </w:rPr>
              <w:t>''</w:t>
            </w:r>
            <w:r>
              <w:rPr>
                <w:rFonts w:hint="eastAsia" w:ascii="Times New Romans" w:hAnsi="Times New Romans" w:eastAsia="仿宋_GB2312"/>
                <w:sz w:val="24"/>
                <w:lang w:val="en-US" w:eastAsia="zh-CN"/>
              </w:rPr>
              <w:t>）</w:t>
            </w:r>
            <w:r>
              <w:rPr>
                <w:rFonts w:hint="eastAsia" w:ascii="Times New Romans" w:hAnsi="Times New Romans" w:eastAsia="仿宋_GB2312"/>
                <w:sz w:val="24"/>
              </w:rPr>
              <w:t>利用平板的抢答</w:t>
            </w:r>
            <w:r>
              <w:rPr>
                <w:rFonts w:hint="eastAsia" w:ascii="Times New Romans" w:hAnsi="Times New Romans" w:eastAsia="仿宋_GB2312"/>
                <w:sz w:val="24"/>
                <w:lang w:eastAsia="zh-CN"/>
              </w:rPr>
              <w:t>和随机</w:t>
            </w:r>
            <w:r>
              <w:rPr>
                <w:rFonts w:hint="eastAsia" w:ascii="Times New Romans" w:hAnsi="Times New Romans" w:eastAsia="仿宋_GB2312"/>
                <w:sz w:val="24"/>
              </w:rPr>
              <w:t>抽答功能给学生公平的回答问题的机会，提高学生的注意力，激发学生的学习积极性</w:t>
            </w:r>
            <w:r>
              <w:rPr>
                <w:rFonts w:hint="eastAsia" w:ascii="Times New Romans" w:hAnsi="Times New Romans" w:eastAsia="仿宋_GB2312"/>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cs="Times New Roman"/>
                <w:sz w:val="24"/>
                <w:lang w:val="en-US" w:eastAsia="zh-CN"/>
              </w:rPr>
            </w:pPr>
            <w:r>
              <w:rPr>
                <w:rFonts w:hint="eastAsia" w:ascii="仿宋_GB2312" w:hAnsi="楷体" w:eastAsia="仿宋_GB2312"/>
                <w:sz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54" w:hRule="atLeast"/>
          <w:jc w:val="center"/>
        </w:trPr>
        <w:tc>
          <w:tcPr>
            <w:tcW w:w="9007" w:type="dxa"/>
            <w:gridSpan w:val="4"/>
            <w:tcBorders>
              <w:top w:val="single" w:color="auto" w:sz="4" w:space="0"/>
              <w:bottom w:val="single" w:color="auto" w:sz="4" w:space="0"/>
            </w:tcBorders>
            <w:noWrap w:val="0"/>
            <w:vAlign w:val="top"/>
          </w:tcPr>
          <w:p>
            <w:pPr>
              <w:numPr>
                <w:ilvl w:val="0"/>
                <w:numId w:val="2"/>
              </w:numPr>
              <w:ind w:left="0" w:leftChars="0" w:firstLine="0" w:firstLineChars="0"/>
              <w:rPr>
                <w:rFonts w:hint="eastAsia" w:ascii="仿宋_GB2312" w:hAnsi="楷体" w:eastAsia="仿宋_GB2312"/>
                <w:sz w:val="24"/>
              </w:rPr>
            </w:pPr>
            <w:r>
              <w:rPr>
                <w:rFonts w:hint="eastAsia" w:ascii="仿宋_GB2312" w:hAnsi="楷体" w:eastAsia="仿宋_GB2312"/>
                <w:sz w:val="24"/>
                <w:lang w:val="en-US" w:eastAsia="zh-CN"/>
              </w:rPr>
              <w:t>课堂作业的发送。能快速高校的统计并反馈学生的完成情况，教师可以从统计中直观地看出学生对知识点得掌握情况，并根据学生的实际情况有针对性得进行指导。</w:t>
            </w:r>
          </w:p>
          <w:p>
            <w:pPr>
              <w:keepNext w:val="0"/>
              <w:keepLines w:val="0"/>
              <w:widowControl/>
              <w:suppressLineNumbers w:val="0"/>
              <w:jc w:val="left"/>
            </w:pPr>
            <w:r>
              <w:rPr>
                <w:rFonts w:hint="eastAsia" w:ascii="宋体" w:hAnsi="宋体" w:eastAsia="宋体" w:cs="宋体"/>
                <w:kern w:val="0"/>
                <w:sz w:val="24"/>
                <w:szCs w:val="24"/>
                <w:lang w:val="en-US" w:eastAsia="zh-CN" w:bidi="ar"/>
              </w:rPr>
              <w:t>2</w:t>
            </w:r>
            <w:r>
              <w:rPr>
                <w:rFonts w:hint="eastAsia" w:ascii="仿宋_GB2312" w:hAnsi="楷体" w:eastAsia="仿宋_GB2312"/>
                <w:sz w:val="24"/>
                <w:lang w:val="en-US" w:eastAsia="zh-CN"/>
              </w:rPr>
              <w:t>.问答题的拍照上传功能：将英语学科传统的练笔和新媒体的即时反馈功能相结合。我利用平板的问答题，鼓励学生创作。并及时反馈，教师课堂上进行分析评价，让所有学生主动参与进来，增加了师生之间和生生之间的互动和个性化的接触时间。既解决了平板书写的速度问题，也解决了传统练笔的时效问题。</w:t>
            </w:r>
            <w:r>
              <w:rPr>
                <w:rFonts w:hint="eastAsia" w:ascii="仿宋_GB2312" w:hAnsi="楷体" w:eastAsia="仿宋_GB2312"/>
                <w:sz w:val="24"/>
                <w:lang w:val="en-US" w:eastAsia="zh-CN"/>
              </w:rPr>
              <w:br w:type="textWrapping"/>
            </w:r>
            <w:r>
              <w:rPr>
                <w:rFonts w:hint="eastAsia" w:ascii="宋体" w:hAnsi="宋体" w:eastAsia="宋体" w:cs="宋体"/>
                <w:kern w:val="0"/>
                <w:sz w:val="24"/>
                <w:szCs w:val="24"/>
                <w:lang w:val="en-US" w:eastAsia="zh-CN" w:bidi="ar"/>
              </w:rPr>
              <w:t>3.</w:t>
            </w:r>
            <w:r>
              <w:rPr>
                <w:rFonts w:hint="eastAsia" w:ascii="仿宋_GB2312" w:hAnsi="楷体" w:eastAsia="仿宋_GB2312"/>
                <w:sz w:val="24"/>
                <w:lang w:val="en-US" w:eastAsia="zh-CN"/>
              </w:rPr>
              <w:t>互动对比统计评价功能：学生不再局限于自己的思维模式，而是可以跳出来，观看、思考、评价其他学生的思考结果。打破了传统教学方式的桎梏，思维方式更加多元，思路更加开阔。</w:t>
            </w:r>
          </w:p>
          <w:p>
            <w:pPr>
              <w:numPr>
                <w:ilvl w:val="0"/>
                <w:numId w:val="0"/>
              </w:numPr>
              <w:ind w:leftChars="0"/>
              <w:rPr>
                <w:rFonts w:hint="eastAsia" w:ascii="仿宋_GB2312" w:hAnsi="楷体" w:eastAsia="仿宋_GB2312"/>
                <w:sz w:val="24"/>
                <w:lang w:val="en-US" w:eastAsia="zh-CN"/>
              </w:rPr>
            </w:pPr>
            <w:r>
              <w:rPr>
                <w:rFonts w:hint="eastAsia" w:ascii="仿宋_GB2312" w:hAnsi="楷体" w:eastAsia="仿宋_GB2312"/>
                <w:sz w:val="24"/>
                <w:lang w:val="en-US" w:eastAsia="zh-CN"/>
              </w:rPr>
              <w:t>4.优学派中结合学生学段及学情特点设计的各类教学互动软件和丰富的学习资源在教学中起到了很大的作用。如：小游戏等等，利用游戏式的教学有利于提高学生的学习兴趣。也利于学生更好的记忆单词。</w:t>
            </w:r>
          </w:p>
          <w:p>
            <w:pPr>
              <w:numPr>
                <w:ilvl w:val="0"/>
                <w:numId w:val="0"/>
              </w:numPr>
              <w:ind w:left="0" w:leftChars="0" w:firstLine="0" w:firstLineChars="0"/>
              <w:rPr>
                <w:rFonts w:hint="eastAsia" w:ascii="仿宋_GB2312" w:hAnsi="楷体" w:eastAsia="仿宋_GB2312" w:cs="Times New Roman"/>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cs="Times New Roman"/>
                <w:sz w:val="24"/>
                <w:lang w:val="en-US" w:eastAsia="zh-CN"/>
              </w:rPr>
            </w:pPr>
            <w:r>
              <w:rPr>
                <w:rFonts w:hint="eastAsia" w:ascii="仿宋_GB2312" w:hAnsi="楷体" w:eastAsia="仿宋_GB2312"/>
                <w:sz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5" w:hRule="atLeast"/>
          <w:jc w:val="center"/>
        </w:trPr>
        <w:tc>
          <w:tcPr>
            <w:tcW w:w="9007" w:type="dxa"/>
            <w:gridSpan w:val="4"/>
            <w:tcBorders>
              <w:top w:val="single" w:color="auto" w:sz="4" w:space="0"/>
              <w:bottom w:val="single" w:color="auto" w:sz="4" w:space="0"/>
            </w:tcBorders>
            <w:noWrap w:val="0"/>
            <w:vAlign w:val="top"/>
          </w:tcPr>
          <w:p>
            <w:pPr>
              <w:keepNext w:val="0"/>
              <w:keepLines w:val="0"/>
              <w:widowControl/>
              <w:suppressLineNumbers w:val="0"/>
              <w:jc w:val="left"/>
              <w:rPr>
                <w:rFonts w:hint="eastAsia" w:ascii="仿宋_GB2312" w:hAnsi="楷体" w:eastAsia="仿宋_GB2312"/>
                <w:sz w:val="24"/>
                <w:lang w:val="en-US" w:eastAsia="zh-CN"/>
              </w:rPr>
            </w:pPr>
            <w:r>
              <w:rPr>
                <w:rFonts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w:t>
            </w:r>
            <w:r>
              <w:rPr>
                <w:rFonts w:hint="eastAsia" w:ascii="仿宋_GB2312" w:hAnsi="楷体" w:eastAsia="仿宋_GB2312"/>
                <w:sz w:val="24"/>
                <w:lang w:val="en-US" w:eastAsia="zh-CN"/>
              </w:rPr>
              <w:t>内容可以被永久保存，便于学生复习回顾</w:t>
            </w:r>
            <w:r>
              <w:rPr>
                <w:rFonts w:hint="eastAsia" w:ascii="仿宋_GB2312" w:hAnsi="楷体" w:eastAsia="仿宋_GB2312"/>
                <w:sz w:val="24"/>
                <w:lang w:val="en-US" w:eastAsia="zh-CN"/>
              </w:rPr>
              <w:br w:type="textWrapping"/>
            </w:r>
            <w:r>
              <w:rPr>
                <w:rFonts w:hint="eastAsia" w:ascii="仿宋_GB2312" w:hAnsi="楷体" w:eastAsia="仿宋_GB2312"/>
                <w:sz w:val="24"/>
                <w:lang w:val="en-US" w:eastAsia="zh-CN"/>
              </w:rPr>
              <w:t>2.作业信息及时统计，便于教师了解每个学生掌握的课堂知识内化情况</w:t>
            </w:r>
            <w:r>
              <w:rPr>
                <w:rFonts w:hint="eastAsia" w:ascii="仿宋_GB2312" w:hAnsi="楷体" w:eastAsia="仿宋_GB2312"/>
                <w:sz w:val="24"/>
                <w:lang w:val="en-US" w:eastAsia="zh-CN"/>
              </w:rPr>
              <w:br w:type="textWrapping"/>
            </w:r>
            <w:r>
              <w:rPr>
                <w:rFonts w:hint="eastAsia" w:ascii="仿宋_GB2312" w:hAnsi="楷体" w:eastAsia="仿宋_GB2312"/>
                <w:sz w:val="24"/>
                <w:lang w:val="en-US" w:eastAsia="zh-CN"/>
              </w:rPr>
              <w:t>3.课堂形式的改变，激发了学生参与学习的积极性，学生注意力集中时间有效延长</w:t>
            </w:r>
            <w:r>
              <w:rPr>
                <w:rFonts w:hint="eastAsia" w:ascii="仿宋_GB2312" w:hAnsi="楷体" w:eastAsia="仿宋_GB2312"/>
                <w:sz w:val="24"/>
                <w:lang w:val="en-US" w:eastAsia="zh-CN"/>
              </w:rPr>
              <w:br w:type="textWrapping"/>
            </w:r>
            <w:r>
              <w:rPr>
                <w:rFonts w:hint="eastAsia" w:ascii="仿宋_GB2312" w:hAnsi="楷体" w:eastAsia="仿宋_GB2312"/>
                <w:sz w:val="24"/>
                <w:lang w:val="en-US" w:eastAsia="zh-CN"/>
              </w:rPr>
              <w:t>4.互动思考交流时间延长，深度增加</w:t>
            </w:r>
            <w:r>
              <w:rPr>
                <w:rFonts w:hint="eastAsia" w:ascii="仿宋_GB2312" w:hAnsi="楷体" w:eastAsia="仿宋_GB2312"/>
                <w:sz w:val="24"/>
                <w:lang w:val="en-US" w:eastAsia="zh-CN"/>
              </w:rPr>
              <w:br w:type="textWrapping"/>
            </w:r>
            <w:r>
              <w:rPr>
                <w:rFonts w:hint="eastAsia" w:ascii="仿宋_GB2312" w:hAnsi="楷体" w:eastAsia="仿宋_GB2312"/>
                <w:sz w:val="24"/>
                <w:lang w:val="en-US" w:eastAsia="zh-CN"/>
              </w:rPr>
              <w:t>5.多样化的作业形式，答题方式新颖，学生的学习热情提高。</w:t>
            </w:r>
            <w:r>
              <w:rPr>
                <w:rFonts w:hint="eastAsia" w:ascii="仿宋_GB2312" w:hAnsi="楷体" w:eastAsia="仿宋_GB2312"/>
                <w:sz w:val="24"/>
                <w:lang w:val="en-US" w:eastAsia="zh-CN"/>
              </w:rPr>
              <w:br w:type="textWrapping"/>
            </w:r>
            <w:r>
              <w:rPr>
                <w:rFonts w:hint="eastAsia" w:ascii="仿宋_GB2312" w:hAnsi="楷体" w:eastAsia="仿宋_GB2312"/>
                <w:sz w:val="24"/>
                <w:lang w:val="en-US" w:eastAsia="zh-CN"/>
              </w:rPr>
              <w:t>6.教师备课从“假如我是学生”的备课到“有的放矢”的备课。</w:t>
            </w:r>
            <w:r>
              <w:rPr>
                <w:rFonts w:hint="eastAsia" w:ascii="仿宋_GB2312" w:hAnsi="楷体" w:eastAsia="仿宋_GB2312"/>
                <w:sz w:val="24"/>
                <w:lang w:val="en-US" w:eastAsia="zh-CN"/>
              </w:rPr>
              <w:br w:type="textWrapping"/>
            </w:r>
            <w:r>
              <w:rPr>
                <w:rFonts w:hint="eastAsia" w:ascii="仿宋_GB2312" w:hAnsi="楷体" w:eastAsia="仿宋_GB2312"/>
                <w:sz w:val="24"/>
                <w:lang w:val="en-US" w:eastAsia="zh-CN"/>
              </w:rPr>
              <w:t>7.课堂教与学的状态由“消极接受”到学生“带着已有的观念进行预测、观察、对照、修正、发现”。</w:t>
            </w:r>
          </w:p>
          <w:p>
            <w:pPr>
              <w:rPr>
                <w:rFonts w:hint="eastAsia" w:ascii="仿宋_GB2312" w:hAnsi="楷体" w:eastAsia="仿宋_GB2312" w:cs="Times New Roman"/>
                <w:sz w:val="24"/>
                <w:lang w:val="en-US" w:eastAsia="zh-CN"/>
              </w:rPr>
            </w:pPr>
            <w:r>
              <w:rPr>
                <w:rFonts w:hint="eastAsia" w:ascii="Times New Romans" w:hAnsi="Times New Romans" w:eastAsia="仿宋_GB2312"/>
                <w:sz w:val="24"/>
                <w:lang w:val="en-US" w:eastAsia="zh-CN"/>
              </w:rPr>
              <w:t>8. 优学派智慧课堂平台中的人教版英语的资源应继续丰富完善。</w:t>
            </w:r>
          </w:p>
        </w:tc>
      </w:tr>
    </w:tbl>
    <w:p>
      <w:pPr>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注：此模板可另附纸，字数800-1000字，为教学案例和教学论文的发表奠定基础。</w:t>
      </w:r>
    </w:p>
    <w:p>
      <w:pPr>
        <w:ind w:firstLine="480" w:firstLineChars="200"/>
        <w:rPr>
          <w:rFonts w:hint="eastAsia" w:ascii="仿宋_GB2312" w:hAnsi="楷体" w:eastAsia="仿宋_GB2312" w:cs="Times New Roman"/>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Times New Romans">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34C08"/>
    <w:multiLevelType w:val="singleLevel"/>
    <w:tmpl w:val="B8534C08"/>
    <w:lvl w:ilvl="0" w:tentative="0">
      <w:start w:val="1"/>
      <w:numFmt w:val="decimal"/>
      <w:lvlText w:val="%1."/>
      <w:lvlJc w:val="left"/>
      <w:pPr>
        <w:tabs>
          <w:tab w:val="left" w:pos="312"/>
        </w:tabs>
      </w:pPr>
    </w:lvl>
  </w:abstractNum>
  <w:abstractNum w:abstractNumId="1">
    <w:nsid w:val="E86F0D4B"/>
    <w:multiLevelType w:val="singleLevel"/>
    <w:tmpl w:val="E86F0D4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D4A21"/>
    <w:rsid w:val="05BF2DB4"/>
    <w:rsid w:val="0B6518AD"/>
    <w:rsid w:val="0FF800D3"/>
    <w:rsid w:val="1225565F"/>
    <w:rsid w:val="13A9265A"/>
    <w:rsid w:val="14152A11"/>
    <w:rsid w:val="1C39170B"/>
    <w:rsid w:val="1E1719ED"/>
    <w:rsid w:val="2B6A7CF9"/>
    <w:rsid w:val="2DAE1A11"/>
    <w:rsid w:val="47A26792"/>
    <w:rsid w:val="59013168"/>
    <w:rsid w:val="600B3D00"/>
    <w:rsid w:val="61BB1E7F"/>
    <w:rsid w:val="63E1487B"/>
    <w:rsid w:val="65985852"/>
    <w:rsid w:val="69D37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朱兴任</cp:lastModifiedBy>
  <dcterms:modified xsi:type="dcterms:W3CDTF">2019-12-23T03:46:15Z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