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D2" w:rsidRDefault="00A94ED2" w:rsidP="00A94ED2">
      <w:pPr>
        <w:adjustRightInd w:val="0"/>
        <w:snapToGrid w:val="0"/>
        <w:spacing w:line="44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28"/>
          <w:szCs w:val="32"/>
        </w:rPr>
        <w:t>附表３：</w:t>
      </w:r>
      <w:r w:rsidRPr="0011606B">
        <w:rPr>
          <w:rFonts w:ascii="仿宋_GB2312" w:eastAsia="仿宋_GB2312" w:hAnsi="楷体" w:hint="eastAsia"/>
          <w:sz w:val="32"/>
          <w:szCs w:val="32"/>
        </w:rPr>
        <w:t xml:space="preserve">       </w:t>
      </w:r>
    </w:p>
    <w:p w:rsidR="00A94ED2" w:rsidRPr="0011606B" w:rsidRDefault="00A94ED2" w:rsidP="00A94ED2">
      <w:pPr>
        <w:adjustRightInd w:val="0"/>
        <w:snapToGrid w:val="0"/>
        <w:spacing w:line="440" w:lineRule="exact"/>
        <w:jc w:val="center"/>
        <w:rPr>
          <w:rFonts w:ascii="仿宋_GB2312" w:eastAsia="仿宋_GB2312" w:hAnsi="楷体"/>
          <w:spacing w:val="-20"/>
          <w:sz w:val="32"/>
          <w:szCs w:val="32"/>
        </w:rPr>
      </w:pPr>
      <w:r w:rsidRPr="0011606B">
        <w:rPr>
          <w:rFonts w:ascii="方正小标宋简体" w:eastAsia="方正小标宋简体" w:hAnsi="楷体" w:hint="eastAsia"/>
          <w:sz w:val="32"/>
          <w:szCs w:val="32"/>
        </w:rPr>
        <w:t>20</w:t>
      </w:r>
      <w:r>
        <w:rPr>
          <w:rFonts w:ascii="方正小标宋简体" w:eastAsia="方正小标宋简体" w:hAnsi="楷体" w:hint="eastAsia"/>
          <w:sz w:val="32"/>
          <w:szCs w:val="32"/>
        </w:rPr>
        <w:t>20</w:t>
      </w:r>
      <w:r w:rsidRPr="0011606B">
        <w:rPr>
          <w:rFonts w:ascii="方正小标宋简体" w:eastAsia="方正小标宋简体" w:hAnsi="楷体" w:hint="eastAsia"/>
          <w:sz w:val="32"/>
          <w:szCs w:val="32"/>
        </w:rPr>
        <w:t>年观摩活动教学反思表</w:t>
      </w:r>
    </w:p>
    <w:tbl>
      <w:tblPr>
        <w:tblW w:w="9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4020"/>
        <w:gridCol w:w="771"/>
        <w:gridCol w:w="2722"/>
      </w:tblGrid>
      <w:tr w:rsidR="00A94ED2" w:rsidRPr="0011606B" w:rsidTr="002C6B3D">
        <w:trPr>
          <w:trHeight w:val="473"/>
          <w:jc w:val="center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4ED2" w:rsidRPr="0011606B" w:rsidRDefault="00A94ED2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bookmarkStart w:id="0" w:name="TeacherName"/>
            <w:bookmarkEnd w:id="0"/>
            <w:r w:rsidRPr="0011606B">
              <w:rPr>
                <w:rFonts w:ascii="仿宋_GB2312" w:eastAsia="仿宋_GB2312" w:hAnsi="楷体" w:hint="eastAsia"/>
                <w:sz w:val="24"/>
              </w:rPr>
              <w:t>学校</w:t>
            </w:r>
            <w:r>
              <w:rPr>
                <w:rFonts w:ascii="仿宋_GB2312" w:eastAsia="仿宋_GB2312" w:hAnsi="楷体" w:hint="eastAsia"/>
                <w:sz w:val="24"/>
              </w:rPr>
              <w:t>全称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4ED2" w:rsidRPr="0011606B" w:rsidRDefault="00B41136" w:rsidP="002C6B3D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 w:rsidRPr="00AC4004">
              <w:rPr>
                <w:rFonts w:ascii="楷体" w:eastAsia="楷体" w:hAnsi="楷体" w:hint="eastAsia"/>
                <w:color w:val="000000" w:themeColor="text1"/>
                <w:sz w:val="24"/>
              </w:rPr>
              <w:t>柳州市箭盘山小学</w:t>
            </w:r>
          </w:p>
        </w:tc>
      </w:tr>
      <w:tr w:rsidR="00A94ED2" w:rsidRPr="0011606B" w:rsidTr="00C868CD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A94ED2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2" w:rsidRPr="0011606B" w:rsidRDefault="00B41136" w:rsidP="002C6B3D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bookmarkStart w:id="1" w:name="thinking_1"/>
            <w:bookmarkEnd w:id="1"/>
            <w:r w:rsidRPr="00433171">
              <w:rPr>
                <w:rFonts w:ascii="仿宋_GB2312" w:eastAsia="仿宋_GB2312" w:hAnsi="楷体" w:hint="eastAsia"/>
                <w:sz w:val="24"/>
              </w:rPr>
              <w:t>100以内-两位数加减两位数的笔算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2" w:rsidRPr="0011606B" w:rsidRDefault="00A94ED2" w:rsidP="002C6B3D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B41136" w:rsidP="00C868C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何莹莹</w:t>
            </w:r>
          </w:p>
        </w:tc>
      </w:tr>
      <w:tr w:rsidR="00A94ED2" w:rsidRPr="0011606B" w:rsidTr="00C868CD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A94ED2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学科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2" w:rsidRPr="0011606B" w:rsidRDefault="00B41136" w:rsidP="00C868C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数学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2" w:rsidRPr="0011606B" w:rsidRDefault="00A94ED2" w:rsidP="002C6B3D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B41136" w:rsidP="00C868C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二年级</w:t>
            </w:r>
          </w:p>
        </w:tc>
      </w:tr>
      <w:tr w:rsidR="00A94ED2" w:rsidRPr="0011606B" w:rsidTr="002C6B3D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A94ED2" w:rsidP="002C6B3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 xml:space="preserve">1.应用了哪种新媒体和新技术的哪些功能，效果如何？ </w:t>
            </w:r>
          </w:p>
        </w:tc>
      </w:tr>
      <w:tr w:rsidR="00A94ED2" w:rsidRPr="0011606B" w:rsidTr="002C6B3D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94ED2" w:rsidRPr="0011606B" w:rsidRDefault="00F5313E" w:rsidP="00C044B4">
            <w:pPr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在教学中，我巧妙利用了优学派的强大功能：课前，在</w:t>
            </w:r>
            <w:r>
              <w:rPr>
                <w:rFonts w:ascii="Times New Romans" w:eastAsia="仿宋_GB2312" w:hAnsi="Times New Romans"/>
                <w:sz w:val="24"/>
              </w:rPr>
              <w:t>课前通过下发微课以及任务单，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自主学习</w:t>
            </w:r>
            <w:r>
              <w:rPr>
                <w:rFonts w:ascii="Times New Romans" w:eastAsia="仿宋_GB2312" w:hAnsi="Times New Romans" w:hint="eastAsia"/>
                <w:sz w:val="24"/>
              </w:rPr>
              <w:t>。课中，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针对学习难点“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5+7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＝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12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，在个位上怎么写呢？”重点教学，</w:t>
            </w:r>
            <w:r>
              <w:rPr>
                <w:rFonts w:ascii="Times New Romans" w:eastAsia="仿宋_GB2312" w:hAnsi="Times New Romans" w:hint="eastAsia"/>
                <w:sz w:val="24"/>
              </w:rPr>
              <w:t>巧妙运用了</w:t>
            </w:r>
            <w:r>
              <w:rPr>
                <w:rFonts w:ascii="Times New Romans" w:eastAsia="仿宋_GB2312" w:hAnsi="Times New Romans"/>
                <w:sz w:val="24"/>
              </w:rPr>
              <w:t>智能题板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移动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克隆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圈画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交互</w:t>
            </w:r>
            <w:r>
              <w:rPr>
                <w:rFonts w:ascii="Times New Romans" w:eastAsia="仿宋_GB2312" w:hAnsi="Times New Romans" w:hint="eastAsia"/>
                <w:sz w:val="24"/>
              </w:rPr>
              <w:t>等功能，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再引导学生用同样的学习方法，在电子书包资源的支撑下，自主学习不退位减法。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、导入环节，利用后台对</w:t>
            </w:r>
            <w:r>
              <w:rPr>
                <w:rFonts w:ascii="Times New Romans" w:eastAsia="仿宋_GB2312" w:hAnsi="Times New Romans"/>
                <w:sz w:val="24"/>
              </w:rPr>
              <w:t>前测的数据</w:t>
            </w:r>
            <w:r>
              <w:rPr>
                <w:rFonts w:ascii="Times New Romans" w:eastAsia="仿宋_GB2312" w:hAnsi="Times New Romans" w:hint="eastAsia"/>
                <w:sz w:val="24"/>
              </w:rPr>
              <w:t>统计引入新课，激发学生探究欲，提高学习兴趣，并利用</w:t>
            </w:r>
            <w:r w:rsidR="001108CA">
              <w:rPr>
                <w:rFonts w:ascii="Times New Romans" w:eastAsia="仿宋_GB2312" w:hAnsi="Times New Romans" w:hint="eastAsia"/>
                <w:sz w:val="24"/>
              </w:rPr>
              <w:t>电子书包</w:t>
            </w:r>
            <w:r>
              <w:rPr>
                <w:rFonts w:ascii="Times New Romans" w:eastAsia="仿宋_GB2312" w:hAnsi="Times New Romans" w:hint="eastAsia"/>
                <w:sz w:val="24"/>
              </w:rPr>
              <w:t>的</w:t>
            </w:r>
            <w:r w:rsidRPr="00F5313E">
              <w:rPr>
                <w:rFonts w:ascii="Times New Romans" w:eastAsia="仿宋_GB2312" w:hAnsi="Times New Romans" w:hint="eastAsia"/>
                <w:sz w:val="24"/>
              </w:rPr>
              <w:t>智能题板、移动、克隆、圈画、交互等功能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学生通过小组合作探究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、学习新知环节，利用</w:t>
            </w:r>
            <w:r w:rsidR="001108CA">
              <w:rPr>
                <w:rFonts w:ascii="Times New Romans" w:eastAsia="仿宋_GB2312" w:hAnsi="Times New Romans" w:hint="eastAsia"/>
                <w:sz w:val="24"/>
              </w:rPr>
              <w:t>电子书包资源的支撑下，自主学习不退位减法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、练习巩固环节，利用</w:t>
            </w:r>
            <w:r w:rsidR="001108CA">
              <w:rPr>
                <w:rFonts w:ascii="Times New Romans" w:eastAsia="仿宋_GB2312" w:hAnsi="Times New Romans" w:hint="eastAsia"/>
                <w:sz w:val="24"/>
              </w:rPr>
              <w:t>电子书包</w:t>
            </w:r>
            <w:r>
              <w:rPr>
                <w:rFonts w:ascii="Times New Romans" w:eastAsia="仿宋_GB2312" w:hAnsi="Times New Romans" w:hint="eastAsia"/>
                <w:sz w:val="24"/>
              </w:rPr>
              <w:t>的创编题目功能</w:t>
            </w:r>
            <w:r w:rsidR="001108CA">
              <w:rPr>
                <w:rFonts w:ascii="Times New Romans" w:eastAsia="仿宋_GB2312" w:hAnsi="Times New Romans" w:hint="eastAsia"/>
                <w:sz w:val="24"/>
              </w:rPr>
              <w:t>并且</w:t>
            </w:r>
            <w:r w:rsidR="001108CA">
              <w:rPr>
                <w:rFonts w:ascii="Times New Romans" w:eastAsia="仿宋_GB2312" w:hAnsi="Times New Romans"/>
                <w:sz w:val="24"/>
              </w:rPr>
              <w:t>在线组</w:t>
            </w:r>
            <w:r w:rsidR="001108CA">
              <w:rPr>
                <w:rFonts w:ascii="Times New Romans" w:eastAsia="仿宋_GB2312" w:hAnsi="Times New Romans" w:hint="eastAsia"/>
                <w:sz w:val="24"/>
              </w:rPr>
              <w:t>卷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1108CA">
              <w:rPr>
                <w:rFonts w:ascii="Times New Romans" w:eastAsia="仿宋_GB2312" w:hAnsi="Times New Romans" w:hint="eastAsia"/>
                <w:sz w:val="24"/>
              </w:rPr>
              <w:t>根据</w:t>
            </w:r>
            <w:r w:rsidR="001108CA">
              <w:rPr>
                <w:rFonts w:ascii="Times New Romans" w:eastAsia="仿宋_GB2312" w:hAnsi="Times New Romans"/>
                <w:sz w:val="24"/>
              </w:rPr>
              <w:t>学生情况</w:t>
            </w:r>
            <w:r>
              <w:rPr>
                <w:rFonts w:ascii="Times New Romans" w:eastAsia="仿宋_GB2312" w:hAnsi="Times New Romans" w:hint="eastAsia"/>
                <w:sz w:val="24"/>
              </w:rPr>
              <w:t>编制了题</w:t>
            </w:r>
            <w:r w:rsidR="001108CA">
              <w:rPr>
                <w:rFonts w:ascii="Times New Romans" w:eastAsia="仿宋_GB2312" w:hAnsi="Times New Romans" w:hint="eastAsia"/>
                <w:sz w:val="24"/>
              </w:rPr>
              <w:t>目</w:t>
            </w:r>
            <w:r>
              <w:rPr>
                <w:rFonts w:ascii="Times New Romans" w:eastAsia="仿宋_GB2312" w:hAnsi="Times New Romans" w:hint="eastAsia"/>
                <w:sz w:val="24"/>
              </w:rPr>
              <w:t>，通过大数据的及时反馈，使学生巩固策略。在本节课教学，让学生唱主角，教师只是适时地进行引导，使课堂中学生与学生互动，学生与老师互动，学生与教学资源互动，真正体现了新课标提倡的“让学生亲身经历数学知识，形成过程”这一基本理念，而且学生在“做”中学，更能开发学生智力，培养学习能力。</w:t>
            </w:r>
          </w:p>
        </w:tc>
      </w:tr>
      <w:tr w:rsidR="00A94ED2" w:rsidRPr="0011606B" w:rsidTr="002C6B3D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A94ED2" w:rsidP="002C6B3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A94ED2" w:rsidRPr="0011606B" w:rsidTr="002C6B3D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B4" w:rsidRDefault="00B843EC" w:rsidP="00B843EC">
            <w:pPr>
              <w:adjustRightInd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843EC">
              <w:rPr>
                <w:rFonts w:ascii="仿宋_GB2312" w:eastAsia="仿宋_GB2312" w:hAnsi="楷体" w:cstheme="minorBidi" w:hint="eastAsia"/>
                <w:sz w:val="24"/>
              </w:rPr>
              <w:t>环节二：</w:t>
            </w: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交流方法，</w:t>
            </w:r>
            <w:r w:rsidRPr="00B843EC">
              <w:rPr>
                <w:rFonts w:ascii="仿宋_GB2312" w:eastAsia="仿宋_GB2312" w:hAnsi="宋体" w:cstheme="minorBidi" w:hint="eastAsia"/>
                <w:sz w:val="24"/>
              </w:rPr>
              <w:t>题板互动，</w:t>
            </w: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总结提升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B843EC" w:rsidRPr="00B843EC" w:rsidRDefault="00C044B4" w:rsidP="00B843EC">
            <w:pPr>
              <w:adjustRightInd w:val="0"/>
              <w:snapToGrid w:val="0"/>
              <w:spacing w:line="340" w:lineRule="exact"/>
              <w:rPr>
                <w:rFonts w:ascii="仿宋_GB2312" w:eastAsia="仿宋_GB2312" w:hAnsi="楷体" w:cstheme="minorBidi"/>
                <w:sz w:val="24"/>
              </w:rPr>
            </w:pP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教学策略与方法的实施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：采用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智能题板，数形结合，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帮助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学生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直观理解算理、算法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。并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获取数据，及时掌控学情，突破重难点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起止时间（</w:t>
            </w:r>
            <w:r w:rsidR="00C01942">
              <w:rPr>
                <w:rFonts w:ascii="仿宋_GB2312" w:eastAsia="仿宋_GB2312" w:hAnsi="楷体" w:hint="eastAsia"/>
                <w:sz w:val="24"/>
              </w:rPr>
              <w:t>5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r w:rsidR="00C01942">
              <w:rPr>
                <w:rFonts w:ascii="仿宋_GB2312" w:eastAsia="仿宋_GB2312" w:hAnsi="楷体" w:hint="eastAsia"/>
                <w:sz w:val="24"/>
              </w:rPr>
              <w:t>5</w:t>
            </w:r>
            <w:r w:rsidR="00703C10">
              <w:rPr>
                <w:rFonts w:ascii="仿宋_GB2312" w:eastAsia="仿宋_GB2312" w:hAnsi="楷体" w:hint="eastAsia"/>
                <w:sz w:val="24"/>
              </w:rPr>
              <w:t>5-</w:t>
            </w:r>
            <w:r w:rsidR="00C01942">
              <w:rPr>
                <w:rFonts w:ascii="仿宋_GB2312" w:eastAsia="仿宋_GB2312" w:hAnsi="楷体"/>
                <w:sz w:val="24"/>
              </w:rPr>
              <w:t>16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r w:rsidR="00C01942">
              <w:rPr>
                <w:rFonts w:ascii="仿宋_GB2312" w:eastAsia="仿宋_GB2312" w:hAnsi="楷体" w:hint="eastAsia"/>
                <w:sz w:val="24"/>
              </w:rPr>
              <w:t>3</w:t>
            </w:r>
            <w:r w:rsidR="00C01942">
              <w:rPr>
                <w:rFonts w:ascii="仿宋_GB2312" w:eastAsia="仿宋_GB2312" w:hAnsi="楷体"/>
                <w:sz w:val="24"/>
              </w:rPr>
              <w:t>5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’’）</w:t>
            </w:r>
          </w:p>
          <w:p w:rsidR="00C044B4" w:rsidRDefault="00B843EC" w:rsidP="00B843EC">
            <w:pPr>
              <w:adjustRightInd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B843EC">
              <w:rPr>
                <w:rFonts w:ascii="仿宋_GB2312" w:eastAsia="仿宋_GB2312" w:hAnsi="楷体" w:cstheme="minorBidi" w:hint="eastAsia"/>
                <w:sz w:val="24"/>
              </w:rPr>
              <w:t>环节三：</w:t>
            </w: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打开资源，自主探究，学习不退位减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A94ED2" w:rsidRPr="00C044B4" w:rsidRDefault="00C044B4" w:rsidP="00C044B4">
            <w:pPr>
              <w:adjustRightInd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教学策略与方法的实施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通过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电子书包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推送资源，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让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学生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完成任务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自主学习新知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起止时间（</w:t>
            </w:r>
            <w:r w:rsidR="00703C10">
              <w:rPr>
                <w:rFonts w:ascii="仿宋_GB2312" w:eastAsia="仿宋_GB2312" w:hAnsi="楷体" w:hint="eastAsia"/>
                <w:sz w:val="24"/>
              </w:rPr>
              <w:t>1</w:t>
            </w:r>
            <w:r w:rsidR="00C01942">
              <w:rPr>
                <w:rFonts w:ascii="仿宋_GB2312" w:eastAsia="仿宋_GB2312" w:hAnsi="楷体"/>
                <w:sz w:val="24"/>
              </w:rPr>
              <w:t>6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r w:rsidR="00C01942">
              <w:rPr>
                <w:rFonts w:ascii="仿宋_GB2312" w:eastAsia="仿宋_GB2312" w:hAnsi="楷体" w:hint="eastAsia"/>
                <w:sz w:val="24"/>
              </w:rPr>
              <w:t>4</w:t>
            </w:r>
            <w:r w:rsidR="00703C10">
              <w:rPr>
                <w:rFonts w:ascii="仿宋_GB2312" w:eastAsia="仿宋_GB2312" w:hAnsi="楷体" w:hint="eastAsia"/>
                <w:sz w:val="24"/>
              </w:rPr>
              <w:t>0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r w:rsidR="00703C10">
              <w:rPr>
                <w:rFonts w:ascii="仿宋_GB2312" w:eastAsia="仿宋_GB2312" w:hAnsi="楷体" w:hint="eastAsia"/>
                <w:sz w:val="24"/>
              </w:rPr>
              <w:t>-3</w:t>
            </w:r>
            <w:r w:rsidR="00C01942">
              <w:rPr>
                <w:rFonts w:ascii="仿宋_GB2312" w:eastAsia="仿宋_GB2312" w:hAnsi="楷体"/>
                <w:sz w:val="24"/>
              </w:rPr>
              <w:t>4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r w:rsidR="00C01942">
              <w:rPr>
                <w:rFonts w:ascii="仿宋_GB2312" w:eastAsia="仿宋_GB2312" w:hAnsi="楷体" w:hint="eastAsia"/>
                <w:sz w:val="24"/>
              </w:rPr>
              <w:t>3</w:t>
            </w:r>
            <w:r w:rsidR="00C01942">
              <w:rPr>
                <w:rFonts w:ascii="仿宋_GB2312" w:eastAsia="仿宋_GB2312" w:hAnsi="楷体"/>
                <w:sz w:val="24"/>
              </w:rPr>
              <w:t>5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’’）</w:t>
            </w:r>
          </w:p>
          <w:p w:rsidR="00C044B4" w:rsidRDefault="00B843EC" w:rsidP="00C868CD">
            <w:pPr>
              <w:adjustRightInd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A92AB6">
              <w:rPr>
                <w:rFonts w:ascii="仿宋_GB2312" w:eastAsia="仿宋_GB2312" w:hAnsi="楷体" w:hint="eastAsia"/>
                <w:sz w:val="24"/>
              </w:rPr>
              <w:t>环节四：</w:t>
            </w:r>
            <w:r w:rsidRPr="00A92AB6">
              <w:rPr>
                <w:rFonts w:ascii="仿宋_GB2312" w:eastAsia="仿宋_GB2312" w:hAnsi="Times New Roman" w:hint="eastAsia"/>
                <w:sz w:val="24"/>
                <w:szCs w:val="24"/>
              </w:rPr>
              <w:t>在线组卷，巩固新知，突破难点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703C10" w:rsidRPr="00B843EC" w:rsidRDefault="00C044B4" w:rsidP="00C044B4">
            <w:pPr>
              <w:adjustRightInd w:val="0"/>
              <w:snapToGrid w:val="0"/>
              <w:spacing w:line="340" w:lineRule="exact"/>
              <w:rPr>
                <w:rFonts w:ascii="仿宋_GB2312" w:eastAsia="仿宋_GB2312" w:hAnsi="楷体"/>
                <w:sz w:val="24"/>
              </w:rPr>
            </w:pP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教学策略与方法的实施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电子书包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的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校本题库和个人题库中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</w:t>
            </w:r>
            <w:r w:rsidRPr="00C044B4">
              <w:rPr>
                <w:rFonts w:ascii="仿宋_GB2312" w:eastAsia="仿宋_GB2312" w:hAnsi="Times New Roman" w:hint="eastAsia"/>
                <w:sz w:val="24"/>
                <w:szCs w:val="24"/>
              </w:rPr>
              <w:t>针对性地选题，在线组卷，巩固新知，反馈成果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  <w:bookmarkStart w:id="2" w:name="_GoBack"/>
            <w:bookmarkEnd w:id="2"/>
            <w:r w:rsidR="00B843EC" w:rsidRPr="00B843EC">
              <w:rPr>
                <w:rFonts w:ascii="仿宋_GB2312" w:eastAsia="仿宋_GB2312" w:hAnsi="楷体" w:hint="eastAsia"/>
                <w:sz w:val="24"/>
              </w:rPr>
              <w:t>起止时间（</w:t>
            </w:r>
            <w:r w:rsidR="00703C10">
              <w:rPr>
                <w:rFonts w:ascii="仿宋_GB2312" w:eastAsia="仿宋_GB2312" w:hAnsi="楷体" w:hint="eastAsia"/>
                <w:sz w:val="24"/>
              </w:rPr>
              <w:t>3</w:t>
            </w:r>
            <w:r w:rsidR="00C01942">
              <w:rPr>
                <w:rFonts w:ascii="仿宋_GB2312" w:eastAsia="仿宋_GB2312" w:hAnsi="楷体"/>
                <w:sz w:val="24"/>
              </w:rPr>
              <w:t>4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r w:rsidR="00C01942">
              <w:rPr>
                <w:rFonts w:ascii="仿宋_GB2312" w:eastAsia="仿宋_GB2312" w:hAnsi="楷体" w:hint="eastAsia"/>
                <w:sz w:val="24"/>
              </w:rPr>
              <w:t>4</w:t>
            </w:r>
            <w:r w:rsidR="00C01942">
              <w:rPr>
                <w:rFonts w:ascii="仿宋_GB2312" w:eastAsia="仿宋_GB2312" w:hAnsi="楷体"/>
                <w:sz w:val="24"/>
              </w:rPr>
              <w:t>0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r w:rsidR="00703C10">
              <w:rPr>
                <w:rFonts w:ascii="仿宋_GB2312" w:eastAsia="仿宋_GB2312" w:hAnsi="楷体" w:hint="eastAsia"/>
                <w:sz w:val="24"/>
              </w:rPr>
              <w:t>-</w:t>
            </w:r>
            <w:r w:rsidR="00C01942">
              <w:rPr>
                <w:rFonts w:ascii="仿宋_GB2312" w:eastAsia="仿宋_GB2312" w:hAnsi="楷体"/>
                <w:sz w:val="24"/>
              </w:rPr>
              <w:t>41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r w:rsidR="00C01942">
              <w:rPr>
                <w:rFonts w:ascii="仿宋_GB2312" w:eastAsia="仿宋_GB2312" w:hAnsi="楷体" w:hint="eastAsia"/>
                <w:sz w:val="24"/>
              </w:rPr>
              <w:t>2</w:t>
            </w:r>
            <w:r w:rsidR="00C01942">
              <w:rPr>
                <w:rFonts w:ascii="仿宋_GB2312" w:eastAsia="仿宋_GB2312" w:hAnsi="楷体"/>
                <w:sz w:val="24"/>
              </w:rPr>
              <w:t>1</w:t>
            </w:r>
            <w:r w:rsidR="00B843EC" w:rsidRPr="00B843EC">
              <w:rPr>
                <w:rFonts w:ascii="仿宋_GB2312" w:eastAsia="仿宋_GB2312" w:hAnsi="楷体" w:hint="eastAsia"/>
                <w:sz w:val="24"/>
              </w:rPr>
              <w:t>’’）</w:t>
            </w:r>
          </w:p>
        </w:tc>
      </w:tr>
      <w:tr w:rsidR="00A94ED2" w:rsidRPr="0011606B" w:rsidTr="002C6B3D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A94ED2" w:rsidP="002C6B3D">
            <w:pPr>
              <w:jc w:val="left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3.新技术应用于教学的创新点及效果思考(教学组织创新、教学设计创新等)。</w:t>
            </w:r>
          </w:p>
        </w:tc>
      </w:tr>
      <w:tr w:rsidR="00A94ED2" w:rsidRPr="0011606B" w:rsidTr="002C6B3D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4ED2" w:rsidRPr="0011606B" w:rsidRDefault="00037B8A" w:rsidP="00037B8A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传统的多媒体教学就只是</w:t>
            </w:r>
            <w:r>
              <w:rPr>
                <w:rFonts w:ascii="Times New Romans" w:eastAsia="仿宋_GB2312" w:hAnsi="Times New Romans" w:hint="eastAsia"/>
                <w:sz w:val="24"/>
              </w:rPr>
              <w:t>PPT</w:t>
            </w:r>
            <w:r>
              <w:rPr>
                <w:rFonts w:ascii="Times New Romans" w:eastAsia="仿宋_GB2312" w:hAnsi="Times New Romans" w:hint="eastAsia"/>
                <w:sz w:val="24"/>
              </w:rPr>
              <w:t>，只能做到放映事先设计好的教学课件，教师在授课是容易受到课件的牵制，对于课堂的生成有时不能做到及时的调整。而应用优学派智慧课堂，可以更好地有效整合教学内容。它有智能</w:t>
            </w:r>
            <w:r>
              <w:rPr>
                <w:rFonts w:ascii="Times New Romans" w:eastAsia="仿宋_GB2312" w:hAnsi="Times New Romans"/>
                <w:sz w:val="24"/>
              </w:rPr>
              <w:t>题板</w:t>
            </w:r>
            <w:r>
              <w:rPr>
                <w:rFonts w:ascii="Times New Romans" w:eastAsia="仿宋_GB2312" w:hAnsi="Times New Romans" w:hint="eastAsia"/>
                <w:sz w:val="24"/>
              </w:rPr>
              <w:t>，编写题目以及内置</w:t>
            </w:r>
            <w:r>
              <w:rPr>
                <w:rFonts w:ascii="Times New Romans" w:eastAsia="仿宋_GB2312" w:hAnsi="Times New Romans" w:hint="eastAsia"/>
                <w:sz w:val="24"/>
              </w:rPr>
              <w:t>AAP</w:t>
            </w:r>
            <w:r>
              <w:rPr>
                <w:rFonts w:ascii="Times New Romans" w:eastAsia="仿宋_GB2312" w:hAnsi="Times New Romans" w:hint="eastAsia"/>
                <w:sz w:val="24"/>
              </w:rPr>
              <w:t>等多种教学功能，不仅能很好地吸引学生的注意力，同时使我们的教学变得易操作，能帮助学生更好地理解和掌握知识。学生有很多操作活动可以在优学派里清楚地展示出来，提高了老师与学生及学生与学生之间的互动性。</w:t>
            </w:r>
          </w:p>
        </w:tc>
      </w:tr>
      <w:tr w:rsidR="00A94ED2" w:rsidRPr="0011606B" w:rsidTr="002C6B3D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ED2" w:rsidRPr="0011606B" w:rsidRDefault="00A94ED2" w:rsidP="002C6B3D">
            <w:pPr>
              <w:jc w:val="left"/>
              <w:rPr>
                <w:rFonts w:ascii="仿宋_GB2312" w:eastAsia="仿宋_GB2312" w:hAnsi="楷体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4.对新技术的教学适用性的思考及对其有关功能改进的建议或意见。</w:t>
            </w:r>
          </w:p>
        </w:tc>
      </w:tr>
      <w:tr w:rsidR="00A94ED2" w:rsidRPr="0011606B" w:rsidTr="002C6B3D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4ED2" w:rsidRPr="0011606B" w:rsidRDefault="00037B8A" w:rsidP="00037B8A">
            <w:pPr>
              <w:rPr>
                <w:rFonts w:ascii="仿宋_GB2312" w:eastAsia="仿宋_GB2312" w:hAnsi="楷体"/>
                <w:sz w:val="24"/>
              </w:rPr>
            </w:pPr>
            <w:r w:rsidRPr="00037B8A">
              <w:rPr>
                <w:rFonts w:ascii="仿宋_GB2312" w:eastAsia="仿宋_GB2312" w:hAnsi="楷体" w:hint="eastAsia"/>
                <w:sz w:val="24"/>
              </w:rPr>
              <w:lastRenderedPageBreak/>
              <w:t>虽然应用优学派智慧课堂进行教学，使我们的教学变得易操作，可以更好地有效整合教学内容，帮助学生更好地理解和掌握知识。但在题目的设计中还缺少一些题型</w:t>
            </w:r>
            <w:r>
              <w:rPr>
                <w:rFonts w:ascii="仿宋_GB2312" w:eastAsia="仿宋_GB2312" w:hAnsi="楷体" w:hint="eastAsia"/>
                <w:sz w:val="24"/>
              </w:rPr>
              <w:t>灵活性</w:t>
            </w:r>
            <w:r w:rsidRPr="00037B8A">
              <w:rPr>
                <w:rFonts w:ascii="仿宋_GB2312" w:eastAsia="仿宋_GB2312" w:hAnsi="楷体" w:hint="eastAsia"/>
                <w:sz w:val="24"/>
              </w:rPr>
              <w:t>，缺少了记录学生探究思路的过程</w:t>
            </w:r>
            <w:r w:rsidR="00BF1D21">
              <w:rPr>
                <w:rFonts w:ascii="仿宋_GB2312" w:eastAsia="仿宋_GB2312" w:hAnsi="楷体"/>
                <w:sz w:val="24"/>
              </w:rPr>
              <w:t>,</w:t>
            </w:r>
            <w:r w:rsidR="00BF1D21">
              <w:rPr>
                <w:rFonts w:ascii="仿宋_GB2312" w:eastAsia="仿宋_GB2312" w:hAnsi="楷体" w:hint="eastAsia"/>
                <w:sz w:val="24"/>
              </w:rPr>
              <w:t>运用</w:t>
            </w:r>
            <w:r w:rsidR="00BF1D21">
              <w:rPr>
                <w:rFonts w:ascii="仿宋_GB2312" w:eastAsia="仿宋_GB2312" w:hAnsi="楷体"/>
                <w:sz w:val="24"/>
              </w:rPr>
              <w:t>了</w:t>
            </w:r>
            <w:r w:rsidR="00BF1D21">
              <w:rPr>
                <w:rFonts w:ascii="仿宋_GB2312" w:eastAsia="仿宋_GB2312" w:hAnsi="楷体" w:hint="eastAsia"/>
                <w:sz w:val="24"/>
              </w:rPr>
              <w:t>几个</w:t>
            </w:r>
            <w:r w:rsidR="00BF1D21">
              <w:rPr>
                <w:rFonts w:ascii="仿宋_GB2312" w:eastAsia="仿宋_GB2312" w:hAnsi="楷体"/>
                <w:sz w:val="24"/>
              </w:rPr>
              <w:t>软件计同一软件的多个</w:t>
            </w:r>
            <w:r w:rsidR="00BF1D21">
              <w:rPr>
                <w:rFonts w:ascii="仿宋_GB2312" w:eastAsia="仿宋_GB2312" w:hAnsi="楷体" w:hint="eastAsia"/>
                <w:sz w:val="24"/>
              </w:rPr>
              <w:t>资源</w:t>
            </w:r>
            <w:r w:rsidR="00BF1D21">
              <w:rPr>
                <w:rFonts w:ascii="仿宋_GB2312" w:eastAsia="仿宋_GB2312" w:hAnsi="楷体"/>
                <w:sz w:val="24"/>
              </w:rPr>
              <w:t>，在上课下发作业</w:t>
            </w:r>
            <w:r w:rsidR="00BF1D21">
              <w:rPr>
                <w:rFonts w:ascii="仿宋_GB2312" w:eastAsia="仿宋_GB2312" w:hAnsi="楷体" w:hint="eastAsia"/>
                <w:sz w:val="24"/>
              </w:rPr>
              <w:t>时有些</w:t>
            </w:r>
            <w:r w:rsidR="00BF1D21">
              <w:rPr>
                <w:rFonts w:ascii="仿宋_GB2312" w:eastAsia="仿宋_GB2312" w:hAnsi="楷体"/>
                <w:sz w:val="24"/>
              </w:rPr>
              <w:t>手忙脚乱</w:t>
            </w:r>
            <w:r w:rsidR="00BF1D21">
              <w:rPr>
                <w:rFonts w:ascii="仿宋_GB2312" w:eastAsia="仿宋_GB2312" w:hAnsi="楷体" w:hint="eastAsia"/>
                <w:sz w:val="24"/>
              </w:rPr>
              <w:t>，希望</w:t>
            </w:r>
            <w:r w:rsidR="00BF1D21">
              <w:rPr>
                <w:rFonts w:ascii="仿宋_GB2312" w:eastAsia="仿宋_GB2312" w:hAnsi="楷体"/>
                <w:sz w:val="24"/>
              </w:rPr>
              <w:t>能够</w:t>
            </w:r>
            <w:r w:rsidR="00BF1D21">
              <w:rPr>
                <w:rFonts w:ascii="仿宋_GB2312" w:eastAsia="仿宋_GB2312" w:hAnsi="楷体" w:hint="eastAsia"/>
                <w:sz w:val="24"/>
              </w:rPr>
              <w:t>完善</w:t>
            </w:r>
            <w:r w:rsidR="00BF1D21">
              <w:rPr>
                <w:rFonts w:ascii="仿宋_GB2312" w:eastAsia="仿宋_GB2312" w:hAnsi="楷体"/>
                <w:sz w:val="24"/>
              </w:rPr>
              <w:t>软件降低操作方法，</w:t>
            </w:r>
            <w:r w:rsidR="00BF1D21">
              <w:rPr>
                <w:rFonts w:ascii="仿宋_GB2312" w:eastAsia="仿宋_GB2312" w:hAnsi="楷体" w:hint="eastAsia"/>
                <w:sz w:val="24"/>
              </w:rPr>
              <w:t>以便</w:t>
            </w:r>
            <w:r w:rsidR="00BF1D21">
              <w:rPr>
                <w:rFonts w:ascii="仿宋_GB2312" w:eastAsia="仿宋_GB2312" w:hAnsi="楷体"/>
                <w:sz w:val="24"/>
              </w:rPr>
              <w:t>日常教学</w:t>
            </w:r>
            <w:r w:rsidRPr="00037B8A">
              <w:rPr>
                <w:rFonts w:ascii="仿宋_GB2312" w:eastAsia="仿宋_GB2312" w:hAnsi="楷体" w:hint="eastAsia"/>
                <w:sz w:val="24"/>
              </w:rPr>
              <w:t>。</w:t>
            </w:r>
          </w:p>
        </w:tc>
      </w:tr>
    </w:tbl>
    <w:p w:rsidR="005B7F9E" w:rsidRDefault="00A94ED2">
      <w:r w:rsidRPr="0011606B">
        <w:rPr>
          <w:rFonts w:ascii="仿宋_GB2312" w:eastAsia="仿宋_GB2312" w:hAnsi="楷体" w:hint="eastAsia"/>
          <w:kern w:val="0"/>
        </w:rPr>
        <w:t>注：此模板可另附纸，字数800-1000字，为教学案例和教学论文的发表奠定基础。</w:t>
      </w:r>
    </w:p>
    <w:sectPr w:rsidR="005B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 w:rsidP="00B41136">
      <w:r>
        <w:separator/>
      </w:r>
    </w:p>
  </w:endnote>
  <w:endnote w:type="continuationSeparator" w:id="0">
    <w:p w:rsidR="00A41877" w:rsidRDefault="00A41877" w:rsidP="00B4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imes New Rom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 w:rsidP="00B41136">
      <w:r>
        <w:separator/>
      </w:r>
    </w:p>
  </w:footnote>
  <w:footnote w:type="continuationSeparator" w:id="0">
    <w:p w:rsidR="00A41877" w:rsidRDefault="00A41877" w:rsidP="00B41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2"/>
    <w:rsid w:val="00037B8A"/>
    <w:rsid w:val="001108CA"/>
    <w:rsid w:val="00411327"/>
    <w:rsid w:val="005B7F9E"/>
    <w:rsid w:val="00703C10"/>
    <w:rsid w:val="009703B1"/>
    <w:rsid w:val="00A41877"/>
    <w:rsid w:val="00A94ED2"/>
    <w:rsid w:val="00B41136"/>
    <w:rsid w:val="00B843EC"/>
    <w:rsid w:val="00BF1D21"/>
    <w:rsid w:val="00C01942"/>
    <w:rsid w:val="00C044B4"/>
    <w:rsid w:val="00C868CD"/>
    <w:rsid w:val="00F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B34EC-4EE8-4BE9-9B83-D2BD74A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1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1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995375636@qq.com</dc:creator>
  <cp:keywords/>
  <dc:description/>
  <cp:lastModifiedBy>Administrator</cp:lastModifiedBy>
  <cp:revision>7</cp:revision>
  <dcterms:created xsi:type="dcterms:W3CDTF">2020-01-02T07:29:00Z</dcterms:created>
  <dcterms:modified xsi:type="dcterms:W3CDTF">2020-01-06T03:05:00Z</dcterms:modified>
</cp:coreProperties>
</file>